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zTABLEAUDEPOSITIONNEMENT"/>
        <w:tblW w:w="9072" w:type="dxa"/>
        <w:tblLayout w:type="fixed"/>
        <w:tblLook w:val="04A0" w:firstRow="1" w:lastRow="0" w:firstColumn="1" w:lastColumn="0" w:noHBand="0" w:noVBand="1"/>
      </w:tblPr>
      <w:tblGrid>
        <w:gridCol w:w="9072"/>
      </w:tblGrid>
      <w:tr w:rsidR="00536DC7" w14:paraId="78B1F5C3" w14:textId="77777777" w:rsidTr="00221C2C">
        <w:trPr>
          <w:trHeight w:hRule="exact" w:val="3686"/>
        </w:trPr>
        <w:tc>
          <w:tcPr>
            <w:tcW w:w="9524" w:type="dxa"/>
            <w:vAlign w:val="bottom"/>
          </w:tcPr>
          <w:sdt>
            <w:sdtPr>
              <w:alias w:val="TITRE DU DOCUMENT (OBLIGATOIRE)"/>
              <w:tag w:val="TITRE DU DOCUMENT (OBLIGATOIRE)"/>
              <w:id w:val="1826317132"/>
              <w:lock w:val="sdtLocked"/>
              <w:placeholder>
                <w:docPart w:val="B5D67EB93EA9411B80CFC8461D63DD67"/>
              </w:placeholder>
              <w:text/>
            </w:sdtPr>
            <w:sdtEndPr/>
            <w:sdtContent>
              <w:p w14:paraId="39A14537" w14:textId="77777777" w:rsidR="00536DC7" w:rsidRDefault="000018F2" w:rsidP="000018F2">
                <w:pPr>
                  <w:pStyle w:val="TITREDUDOCUMENT"/>
                </w:pPr>
                <w:r>
                  <w:t>Plan Assurance Qualité (PAQ)</w:t>
                </w:r>
              </w:p>
            </w:sdtContent>
          </w:sdt>
          <w:p w14:paraId="7AE910D7" w14:textId="77777777" w:rsidR="002952E5" w:rsidRDefault="002952E5" w:rsidP="000018F2"/>
          <w:sdt>
            <w:sdtPr>
              <w:rPr>
                <w:highlight w:val="yellow"/>
              </w:rPr>
              <w:alias w:val="SOUS-TITRE DU DOCUMENT (FACULTATIF)"/>
              <w:tag w:val="SOUS-TITRE DU DOCUMENT (FACULTATIF)"/>
              <w:id w:val="-506599610"/>
              <w:placeholder>
                <w:docPart w:val="AB8B0095F5DD4D738578951D780A0218"/>
              </w:placeholder>
              <w:text/>
            </w:sdtPr>
            <w:sdtEndPr/>
            <w:sdtContent>
              <w:p w14:paraId="5A37FB58" w14:textId="77777777" w:rsidR="002952E5" w:rsidRDefault="002952E5" w:rsidP="002952E5">
                <w:pPr>
                  <w:pStyle w:val="SOUS-TITREDUDOCUMENT"/>
                </w:pPr>
                <w:r>
                  <w:rPr>
                    <w:highlight w:val="yellow"/>
                  </w:rPr>
                  <w:t xml:space="preserve">Marché </w:t>
                </w:r>
                <w:proofErr w:type="spellStart"/>
                <w:r>
                  <w:rPr>
                    <w:highlight w:val="yellow"/>
                  </w:rPr>
                  <w:t>n°xxx</w:t>
                </w:r>
                <w:proofErr w:type="spellEnd"/>
                <w:r>
                  <w:rPr>
                    <w:highlight w:val="yellow"/>
                  </w:rPr>
                  <w:t xml:space="preserve"> – Libellé court</w:t>
                </w:r>
                <w:r w:rsidRPr="000018F2">
                  <w:rPr>
                    <w:highlight w:val="yellow"/>
                  </w:rPr>
                  <w:t xml:space="preserve"> du marché</w:t>
                </w:r>
              </w:p>
            </w:sdtContent>
          </w:sdt>
          <w:p w14:paraId="30B246E5" w14:textId="77777777" w:rsidR="002952E5" w:rsidRDefault="002952E5" w:rsidP="000018F2"/>
          <w:p w14:paraId="4256968F" w14:textId="77777777" w:rsidR="002952E5" w:rsidRDefault="002952E5" w:rsidP="000018F2"/>
          <w:p w14:paraId="0EDABDD9" w14:textId="77777777" w:rsidR="002952E5" w:rsidRPr="000018F2" w:rsidRDefault="002952E5" w:rsidP="000018F2"/>
        </w:tc>
      </w:tr>
      <w:tr w:rsidR="00D740CF" w14:paraId="74601ED1" w14:textId="77777777" w:rsidTr="00FA6FA7">
        <w:trPr>
          <w:trHeight w:hRule="exact" w:val="1162"/>
        </w:trPr>
        <w:tc>
          <w:tcPr>
            <w:tcW w:w="9524" w:type="dxa"/>
            <w:vAlign w:val="bottom"/>
          </w:tcPr>
          <w:p w14:paraId="5E2E2210" w14:textId="77777777" w:rsidR="00D740CF" w:rsidRDefault="000018F2" w:rsidP="0013328C">
            <w:pPr>
              <w:pStyle w:val="Rfrences"/>
              <w:tabs>
                <w:tab w:val="left" w:pos="1418"/>
              </w:tabs>
            </w:pPr>
            <w:r w:rsidRPr="000018F2">
              <w:t>Diffusion</w:t>
            </w:r>
            <w:r>
              <w:t xml:space="preserve"> </w:t>
            </w:r>
            <w:r w:rsidRPr="000018F2">
              <w:t>:</w:t>
            </w:r>
            <w:r w:rsidR="007658F0">
              <w:tab/>
            </w:r>
            <w:r>
              <w:t>a</w:t>
            </w:r>
            <w:r w:rsidRPr="000018F2">
              <w:t>cteurs du marché</w:t>
            </w:r>
          </w:p>
          <w:p w14:paraId="2ADDB321" w14:textId="77777777" w:rsidR="007658F0" w:rsidRPr="007658F0" w:rsidRDefault="0013328C" w:rsidP="0013328C">
            <w:pPr>
              <w:pStyle w:val="Rfrences"/>
              <w:tabs>
                <w:tab w:val="left" w:pos="1418"/>
              </w:tabs>
            </w:pPr>
            <w:r>
              <w:t>Propriétaire</w:t>
            </w:r>
            <w:r w:rsidR="007658F0" w:rsidRPr="007658F0">
              <w:t> :</w:t>
            </w:r>
            <w:r w:rsidR="007658F0">
              <w:tab/>
            </w:r>
            <w:r w:rsidR="000018F2" w:rsidRPr="000018F2">
              <w:rPr>
                <w:highlight w:val="yellow"/>
              </w:rPr>
              <w:t>DSI-xxx</w:t>
            </w:r>
            <w:r w:rsidR="00FC3382">
              <w:br/>
            </w:r>
            <w:r w:rsidR="007658F0">
              <w:t>Version :</w:t>
            </w:r>
            <w:r w:rsidR="007658F0">
              <w:tab/>
            </w:r>
            <w:r w:rsidR="00FC3382" w:rsidRPr="002952E5">
              <w:rPr>
                <w:highlight w:val="yellow"/>
              </w:rPr>
              <w:t>X.X</w:t>
            </w:r>
          </w:p>
          <w:p w14:paraId="162DC15F" w14:textId="77777777" w:rsidR="007E148D" w:rsidRPr="004A2C67" w:rsidRDefault="007658F0" w:rsidP="0013328C">
            <w:pPr>
              <w:pStyle w:val="DATEDUDOCUMENT"/>
              <w:tabs>
                <w:tab w:val="left" w:pos="1418"/>
              </w:tabs>
              <w:rPr>
                <w:sz w:val="28"/>
              </w:rPr>
            </w:pPr>
            <w:r w:rsidRPr="007658F0">
              <w:rPr>
                <w:b w:val="0"/>
                <w:caps w:val="0"/>
              </w:rPr>
              <w:t>Date</w:t>
            </w:r>
            <w:r>
              <w:rPr>
                <w:b w:val="0"/>
              </w:rPr>
              <w:t> :</w:t>
            </w:r>
            <w:r>
              <w:t xml:space="preserve"> </w:t>
            </w:r>
            <w:r>
              <w:tab/>
            </w:r>
            <w:sdt>
              <w:sdtPr>
                <w:alias w:val="DATE DU DOCUMENT (OBLIGATOIRE)"/>
                <w:tag w:val="DATE DU DOCUMENT (OBLIGATOIRE)"/>
                <w:id w:val="1328783066"/>
                <w:lock w:val="sdtLocked"/>
                <w:placeholder>
                  <w:docPart w:val="0C2A896AE6FA4469971305329F2B7219"/>
                </w:placeholder>
                <w:showingPlcHdr/>
                <w:date>
                  <w:dateFormat w:val="dd-MM-yy"/>
                  <w:lid w:val="fr-FR"/>
                  <w:storeMappedDataAs w:val="dateTime"/>
                  <w:calendar w:val="gregorian"/>
                </w:date>
              </w:sdtPr>
              <w:sdtEndPr/>
              <w:sdtContent>
                <w:r w:rsidR="00855937">
                  <w:t>00-00-00</w:t>
                </w:r>
              </w:sdtContent>
            </w:sdt>
          </w:p>
        </w:tc>
      </w:tr>
      <w:tr w:rsidR="007658F0" w14:paraId="460EFA7F" w14:textId="77777777" w:rsidTr="00FA6FA7">
        <w:trPr>
          <w:trHeight w:hRule="exact" w:val="1162"/>
        </w:trPr>
        <w:tc>
          <w:tcPr>
            <w:tcW w:w="9524" w:type="dxa"/>
            <w:vAlign w:val="bottom"/>
          </w:tcPr>
          <w:p w14:paraId="268B38CE" w14:textId="77777777" w:rsidR="007658F0" w:rsidRPr="000018F2" w:rsidRDefault="007658F0" w:rsidP="007658F0">
            <w:pPr>
              <w:pStyle w:val="Rfrences"/>
              <w:tabs>
                <w:tab w:val="left" w:pos="1276"/>
              </w:tabs>
            </w:pPr>
          </w:p>
        </w:tc>
      </w:tr>
    </w:tbl>
    <w:p w14:paraId="47ACB4CD" w14:textId="77777777" w:rsidR="00E93ECC" w:rsidRDefault="00E93ECC" w:rsidP="006D3B6D"/>
    <w:p w14:paraId="47A0EE12" w14:textId="77777777" w:rsidR="00E93ECC" w:rsidRDefault="00E93ECC" w:rsidP="006D3B6D"/>
    <w:p w14:paraId="03D9FAF7" w14:textId="77777777" w:rsidR="000E5458" w:rsidRDefault="000E5458" w:rsidP="003A7292">
      <w:pPr>
        <w:sectPr w:rsidR="000E5458" w:rsidSect="00221C2C">
          <w:headerReference w:type="default" r:id="rId8"/>
          <w:footerReference w:type="default" r:id="rId9"/>
          <w:headerReference w:type="first" r:id="rId10"/>
          <w:footerReference w:type="first" r:id="rId11"/>
          <w:footnotePr>
            <w:numRestart w:val="eachPage"/>
          </w:footnotePr>
          <w:pgSz w:w="11906" w:h="16838" w:code="9"/>
          <w:pgMar w:top="8703" w:right="964" w:bottom="964" w:left="1418" w:header="567" w:footer="567" w:gutter="0"/>
          <w:cols w:space="708"/>
          <w:titlePg/>
          <w:docGrid w:linePitch="360"/>
        </w:sectPr>
      </w:pPr>
    </w:p>
    <w:p w14:paraId="1C28E1DE" w14:textId="77777777" w:rsidR="001427B1" w:rsidRDefault="001427B1" w:rsidP="001427B1">
      <w:pPr>
        <w:jc w:val="center"/>
        <w:rPr>
          <w:rFonts w:ascii="Inria Sans" w:hAnsi="Inria Sans"/>
          <w:b/>
          <w:bCs/>
          <w:color w:val="2A3141"/>
          <w:sz w:val="36"/>
          <w:szCs w:val="36"/>
        </w:rPr>
      </w:pPr>
      <w:r>
        <w:rPr>
          <w:rFonts w:ascii="Inria Sans" w:hAnsi="Inria Sans"/>
          <w:b/>
          <w:bCs/>
          <w:color w:val="2A3141" w:themeColor="accent2" w:themeShade="BF"/>
          <w:sz w:val="36"/>
          <w:szCs w:val="36"/>
        </w:rPr>
        <w:lastRenderedPageBreak/>
        <w:t>Suivi du document</w:t>
      </w:r>
    </w:p>
    <w:p w14:paraId="676DD005" w14:textId="77777777" w:rsidR="001427B1" w:rsidRDefault="001427B1" w:rsidP="001427B1"/>
    <w:tbl>
      <w:tblPr>
        <w:tblStyle w:val="Grilledutableau"/>
        <w:tblW w:w="0" w:type="auto"/>
        <w:tblLook w:val="04A0" w:firstRow="1" w:lastRow="0" w:firstColumn="1" w:lastColumn="0" w:noHBand="0" w:noVBand="1"/>
      </w:tblPr>
      <w:tblGrid>
        <w:gridCol w:w="2694"/>
        <w:gridCol w:w="3260"/>
        <w:gridCol w:w="1701"/>
        <w:gridCol w:w="1843"/>
      </w:tblGrid>
      <w:tr w:rsidR="001427B1" w14:paraId="721AD6FC" w14:textId="77777777" w:rsidTr="00CF168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4" w:type="dxa"/>
            <w:hideMark/>
          </w:tcPr>
          <w:p w14:paraId="7AD24FDE" w14:textId="77777777" w:rsidR="001427B1" w:rsidRDefault="001427B1" w:rsidP="00CF1689">
            <w:pPr>
              <w:spacing w:before="0" w:after="160" w:line="256" w:lineRule="auto"/>
              <w:jc w:val="center"/>
              <w:rPr>
                <w:rFonts w:ascii="Arial" w:hAnsi="Arial" w:cs="Arial"/>
                <w:caps/>
                <w:sz w:val="30"/>
                <w:szCs w:val="16"/>
              </w:rPr>
            </w:pPr>
            <w:r>
              <w:rPr>
                <w:rFonts w:ascii="Arial" w:hAnsi="Arial" w:cs="Arial"/>
              </w:rPr>
              <w:t>Rédacteurs</w:t>
            </w:r>
          </w:p>
        </w:tc>
        <w:tc>
          <w:tcPr>
            <w:tcW w:w="3260" w:type="dxa"/>
            <w:hideMark/>
          </w:tcPr>
          <w:p w14:paraId="714EE1BF" w14:textId="77777777" w:rsidR="001427B1" w:rsidRDefault="001427B1" w:rsidP="00CF1689">
            <w:pPr>
              <w:spacing w:before="0" w:after="160" w:line="256"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Objet</w:t>
            </w:r>
          </w:p>
        </w:tc>
        <w:tc>
          <w:tcPr>
            <w:tcW w:w="1701" w:type="dxa"/>
            <w:hideMark/>
          </w:tcPr>
          <w:p w14:paraId="7A373E04" w14:textId="77777777" w:rsidR="001427B1" w:rsidRDefault="001427B1" w:rsidP="00CF1689">
            <w:pPr>
              <w:spacing w:before="0" w:after="160" w:line="256" w:lineRule="auto"/>
              <w:jc w:val="center"/>
              <w:cnfStyle w:val="100000000000" w:firstRow="1" w:lastRow="0" w:firstColumn="0" w:lastColumn="0" w:oddVBand="0" w:evenVBand="0" w:oddHBand="0" w:evenHBand="0" w:firstRowFirstColumn="0" w:firstRowLastColumn="0" w:lastRowFirstColumn="0" w:lastRowLastColumn="0"/>
              <w:rPr>
                <w:rFonts w:ascii="Inria Sans" w:hAnsi="Inria Sans"/>
                <w:caps/>
                <w:sz w:val="30"/>
                <w:szCs w:val="16"/>
              </w:rPr>
            </w:pPr>
            <w:r>
              <w:rPr>
                <w:rFonts w:ascii="Arial" w:hAnsi="Arial" w:cs="Arial"/>
              </w:rPr>
              <w:t>Version</w:t>
            </w:r>
          </w:p>
        </w:tc>
        <w:tc>
          <w:tcPr>
            <w:tcW w:w="1843" w:type="dxa"/>
            <w:hideMark/>
          </w:tcPr>
          <w:p w14:paraId="3453135E" w14:textId="77777777" w:rsidR="001427B1" w:rsidRDefault="001427B1" w:rsidP="00CF1689">
            <w:pPr>
              <w:spacing w:before="0" w:after="160" w:line="256" w:lineRule="auto"/>
              <w:jc w:val="center"/>
              <w:cnfStyle w:val="100000000000" w:firstRow="1" w:lastRow="0" w:firstColumn="0" w:lastColumn="0" w:oddVBand="0" w:evenVBand="0" w:oddHBand="0" w:evenHBand="0" w:firstRowFirstColumn="0" w:firstRowLastColumn="0" w:lastRowFirstColumn="0" w:lastRowLastColumn="0"/>
              <w:rPr>
                <w:rFonts w:ascii="Inria Sans" w:hAnsi="Inria Sans"/>
                <w:caps/>
                <w:sz w:val="30"/>
                <w:szCs w:val="16"/>
              </w:rPr>
            </w:pPr>
            <w:r>
              <w:rPr>
                <w:rFonts w:ascii="Arial" w:hAnsi="Arial" w:cs="Arial"/>
              </w:rPr>
              <w:t>Date</w:t>
            </w:r>
          </w:p>
        </w:tc>
      </w:tr>
      <w:tr w:rsidR="001427B1" w14:paraId="19A569A3" w14:textId="77777777" w:rsidTr="00CF16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4" w:type="dxa"/>
            <w:hideMark/>
          </w:tcPr>
          <w:p w14:paraId="0AB67996" w14:textId="77777777" w:rsidR="001427B1" w:rsidRDefault="001427B1" w:rsidP="00CF1689">
            <w:pPr>
              <w:keepNext/>
              <w:spacing w:before="0" w:after="160" w:line="256" w:lineRule="auto"/>
              <w:jc w:val="left"/>
              <w:rPr>
                <w:rFonts w:ascii="Arial" w:hAnsi="Arial" w:cs="Arial"/>
                <w:bCs/>
              </w:rPr>
            </w:pPr>
          </w:p>
        </w:tc>
        <w:tc>
          <w:tcPr>
            <w:tcW w:w="3260" w:type="dxa"/>
          </w:tcPr>
          <w:p w14:paraId="156322AC" w14:textId="77777777" w:rsidR="001427B1" w:rsidRDefault="001427B1" w:rsidP="00CF1689">
            <w:pPr>
              <w:spacing w:before="0" w:after="160" w:line="256"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bCs/>
              </w:rPr>
            </w:pPr>
          </w:p>
        </w:tc>
        <w:tc>
          <w:tcPr>
            <w:tcW w:w="1701" w:type="dxa"/>
          </w:tcPr>
          <w:p w14:paraId="1735D649" w14:textId="77777777" w:rsidR="001427B1" w:rsidRDefault="001427B1" w:rsidP="00CF1689">
            <w:pPr>
              <w:spacing w:before="0" w:after="160" w:line="25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Cs/>
              </w:rPr>
            </w:pPr>
          </w:p>
        </w:tc>
        <w:tc>
          <w:tcPr>
            <w:tcW w:w="1843" w:type="dxa"/>
          </w:tcPr>
          <w:p w14:paraId="076A7209" w14:textId="77777777" w:rsidR="001427B1" w:rsidRDefault="001427B1" w:rsidP="00CF1689">
            <w:pPr>
              <w:spacing w:before="0" w:after="160" w:line="25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Cs/>
              </w:rPr>
            </w:pPr>
          </w:p>
        </w:tc>
      </w:tr>
      <w:tr w:rsidR="001427B1" w14:paraId="32363EFC" w14:textId="77777777" w:rsidTr="00CF1689">
        <w:tc>
          <w:tcPr>
            <w:cnfStyle w:val="001000000000" w:firstRow="0" w:lastRow="0" w:firstColumn="1" w:lastColumn="0" w:oddVBand="0" w:evenVBand="0" w:oddHBand="0" w:evenHBand="0" w:firstRowFirstColumn="0" w:firstRowLastColumn="0" w:lastRowFirstColumn="0" w:lastRowLastColumn="0"/>
            <w:tcW w:w="2694" w:type="dxa"/>
            <w:tcBorders>
              <w:top w:val="nil"/>
              <w:left w:val="nil"/>
              <w:bottom w:val="nil"/>
              <w:right w:val="single" w:sz="4" w:space="0" w:color="BFBFBF" w:themeColor="background1" w:themeShade="BF"/>
            </w:tcBorders>
          </w:tcPr>
          <w:p w14:paraId="79D245B0" w14:textId="77777777" w:rsidR="001427B1" w:rsidRDefault="001427B1" w:rsidP="00CF1689">
            <w:pPr>
              <w:keepNext/>
              <w:spacing w:before="0" w:after="160" w:line="256" w:lineRule="auto"/>
              <w:jc w:val="center"/>
              <w:rPr>
                <w:b/>
              </w:rPr>
            </w:pPr>
          </w:p>
        </w:tc>
        <w:tc>
          <w:tcPr>
            <w:tcW w:w="3260" w:type="dxa"/>
            <w:tcBorders>
              <w:top w:val="nil"/>
              <w:left w:val="single" w:sz="4" w:space="0" w:color="BFBFBF" w:themeColor="background1" w:themeShade="BF"/>
              <w:bottom w:val="nil"/>
              <w:right w:val="single" w:sz="4" w:space="0" w:color="BFBFBF" w:themeColor="background1" w:themeShade="BF"/>
            </w:tcBorders>
          </w:tcPr>
          <w:p w14:paraId="12C868FA" w14:textId="77777777" w:rsidR="001427B1" w:rsidRDefault="001427B1" w:rsidP="00CF1689">
            <w:pPr>
              <w:spacing w:before="0" w:after="160" w:line="256" w:lineRule="auto"/>
              <w:jc w:val="center"/>
              <w:cnfStyle w:val="000000000000" w:firstRow="0" w:lastRow="0" w:firstColumn="0" w:lastColumn="0" w:oddVBand="0" w:evenVBand="0" w:oddHBand="0" w:evenHBand="0" w:firstRowFirstColumn="0" w:firstRowLastColumn="0" w:lastRowFirstColumn="0" w:lastRowLastColumn="0"/>
              <w:rPr>
                <w:b/>
              </w:rPr>
            </w:pPr>
          </w:p>
        </w:tc>
        <w:tc>
          <w:tcPr>
            <w:tcW w:w="1701" w:type="dxa"/>
            <w:tcBorders>
              <w:top w:val="nil"/>
              <w:left w:val="single" w:sz="4" w:space="0" w:color="BFBFBF" w:themeColor="background1" w:themeShade="BF"/>
              <w:bottom w:val="nil"/>
              <w:right w:val="single" w:sz="4" w:space="0" w:color="BFBFBF" w:themeColor="background1" w:themeShade="BF"/>
            </w:tcBorders>
          </w:tcPr>
          <w:p w14:paraId="2D6FF1FF" w14:textId="77777777" w:rsidR="001427B1" w:rsidRDefault="001427B1" w:rsidP="00CF1689">
            <w:pPr>
              <w:spacing w:before="0" w:after="160" w:line="256" w:lineRule="auto"/>
              <w:jc w:val="center"/>
              <w:cnfStyle w:val="000000000000" w:firstRow="0" w:lastRow="0" w:firstColumn="0" w:lastColumn="0" w:oddVBand="0" w:evenVBand="0" w:oddHBand="0" w:evenHBand="0" w:firstRowFirstColumn="0" w:firstRowLastColumn="0" w:lastRowFirstColumn="0" w:lastRowLastColumn="0"/>
              <w:rPr>
                <w:b/>
              </w:rPr>
            </w:pPr>
          </w:p>
        </w:tc>
        <w:tc>
          <w:tcPr>
            <w:tcW w:w="1843" w:type="dxa"/>
            <w:tcBorders>
              <w:top w:val="nil"/>
              <w:left w:val="single" w:sz="4" w:space="0" w:color="BFBFBF" w:themeColor="background1" w:themeShade="BF"/>
              <w:bottom w:val="nil"/>
              <w:right w:val="nil"/>
            </w:tcBorders>
          </w:tcPr>
          <w:p w14:paraId="3AA39FCD" w14:textId="77777777" w:rsidR="001427B1" w:rsidRDefault="001427B1" w:rsidP="00CF1689">
            <w:pPr>
              <w:spacing w:before="0" w:after="160" w:line="256" w:lineRule="auto"/>
              <w:jc w:val="left"/>
              <w:cnfStyle w:val="000000000000" w:firstRow="0" w:lastRow="0" w:firstColumn="0" w:lastColumn="0" w:oddVBand="0" w:evenVBand="0" w:oddHBand="0" w:evenHBand="0" w:firstRowFirstColumn="0" w:firstRowLastColumn="0" w:lastRowFirstColumn="0" w:lastRowLastColumn="0"/>
              <w:rPr>
                <w:b/>
              </w:rPr>
            </w:pPr>
          </w:p>
        </w:tc>
      </w:tr>
    </w:tbl>
    <w:p w14:paraId="059AB775" w14:textId="77777777" w:rsidR="001427B1" w:rsidRDefault="001427B1" w:rsidP="00EB4DE9">
      <w:pPr>
        <w:pStyle w:val="SOMMAIRE"/>
      </w:pPr>
    </w:p>
    <w:p w14:paraId="5C7D81B6" w14:textId="404080D1" w:rsidR="000E5458" w:rsidRDefault="00EB4DE9" w:rsidP="00EB4DE9">
      <w:pPr>
        <w:pStyle w:val="SOMMAIRE"/>
      </w:pPr>
      <w:r w:rsidRPr="00EB4DE9">
        <w:t>Sommaire</w:t>
      </w:r>
    </w:p>
    <w:p w14:paraId="66D50629" w14:textId="756D4BEB" w:rsidR="00B07F8F" w:rsidRDefault="00922255">
      <w:pPr>
        <w:pStyle w:val="TM1"/>
        <w:rPr>
          <w:rFonts w:asciiTheme="minorHAnsi" w:eastAsiaTheme="minorEastAsia" w:hAnsiTheme="minorHAnsi"/>
          <w:b w:val="0"/>
          <w:noProof/>
          <w:color w:val="auto"/>
          <w:sz w:val="22"/>
          <w:lang w:eastAsia="fr-FR"/>
        </w:rPr>
      </w:pPr>
      <w:r>
        <w:rPr>
          <w:sz w:val="24"/>
        </w:rPr>
        <w:fldChar w:fldCharType="begin"/>
      </w:r>
      <w:r>
        <w:instrText xml:space="preserve"> TOC \o "1-</w:instrText>
      </w:r>
      <w:r w:rsidR="008250E8">
        <w:instrText>3</w:instrText>
      </w:r>
      <w:r>
        <w:instrText>"</w:instrText>
      </w:r>
      <w:r w:rsidR="00DE78C8">
        <w:instrText xml:space="preserve"> \n "3-4"</w:instrText>
      </w:r>
      <w:r>
        <w:instrText xml:space="preserve"> \h \z \u </w:instrText>
      </w:r>
      <w:r>
        <w:rPr>
          <w:sz w:val="24"/>
        </w:rPr>
        <w:fldChar w:fldCharType="separate"/>
      </w:r>
      <w:hyperlink w:anchor="_Toc151383631" w:history="1">
        <w:r w:rsidR="00B07F8F" w:rsidRPr="00412E57">
          <w:rPr>
            <w:rStyle w:val="Lienhypertexte"/>
            <w:noProof/>
          </w:rPr>
          <w:t>1.</w:t>
        </w:r>
        <w:r w:rsidR="00B07F8F">
          <w:rPr>
            <w:rFonts w:asciiTheme="minorHAnsi" w:eastAsiaTheme="minorEastAsia" w:hAnsiTheme="minorHAnsi"/>
            <w:b w:val="0"/>
            <w:noProof/>
            <w:color w:val="auto"/>
            <w:sz w:val="22"/>
            <w:lang w:eastAsia="fr-FR"/>
          </w:rPr>
          <w:tab/>
        </w:r>
        <w:r w:rsidR="00B07F8F" w:rsidRPr="00412E57">
          <w:rPr>
            <w:rStyle w:val="Lienhypertexte"/>
            <w:noProof/>
          </w:rPr>
          <w:t>Objet du document</w:t>
        </w:r>
        <w:r w:rsidR="00B07F8F">
          <w:rPr>
            <w:noProof/>
            <w:webHidden/>
          </w:rPr>
          <w:tab/>
        </w:r>
        <w:r w:rsidR="00B07F8F">
          <w:rPr>
            <w:noProof/>
            <w:webHidden/>
          </w:rPr>
          <w:fldChar w:fldCharType="begin"/>
        </w:r>
        <w:r w:rsidR="00B07F8F">
          <w:rPr>
            <w:noProof/>
            <w:webHidden/>
          </w:rPr>
          <w:instrText xml:space="preserve"> PAGEREF _Toc151383631 \h </w:instrText>
        </w:r>
        <w:r w:rsidR="00B07F8F">
          <w:rPr>
            <w:noProof/>
            <w:webHidden/>
          </w:rPr>
        </w:r>
        <w:r w:rsidR="00B07F8F">
          <w:rPr>
            <w:noProof/>
            <w:webHidden/>
          </w:rPr>
          <w:fldChar w:fldCharType="separate"/>
        </w:r>
        <w:r w:rsidR="00B07F8F">
          <w:rPr>
            <w:noProof/>
            <w:webHidden/>
          </w:rPr>
          <w:t>5</w:t>
        </w:r>
        <w:r w:rsidR="00B07F8F">
          <w:rPr>
            <w:noProof/>
            <w:webHidden/>
          </w:rPr>
          <w:fldChar w:fldCharType="end"/>
        </w:r>
      </w:hyperlink>
    </w:p>
    <w:p w14:paraId="155A3521" w14:textId="37479A5E" w:rsidR="00B07F8F" w:rsidRDefault="00B07F8F">
      <w:pPr>
        <w:pStyle w:val="TM2"/>
        <w:rPr>
          <w:rFonts w:asciiTheme="minorHAnsi" w:eastAsiaTheme="minorEastAsia" w:hAnsiTheme="minorHAnsi"/>
          <w:b w:val="0"/>
          <w:caps w:val="0"/>
          <w:noProof/>
          <w:color w:val="auto"/>
          <w:sz w:val="22"/>
          <w:lang w:eastAsia="fr-FR"/>
        </w:rPr>
      </w:pPr>
      <w:hyperlink w:anchor="_Toc151383632" w:history="1">
        <w:r w:rsidRPr="00412E57">
          <w:rPr>
            <w:rStyle w:val="Lienhypertexte"/>
            <w:noProof/>
          </w:rPr>
          <w:t>1.1. Objectif du document</w:t>
        </w:r>
        <w:r>
          <w:rPr>
            <w:noProof/>
            <w:webHidden/>
          </w:rPr>
          <w:tab/>
        </w:r>
        <w:r>
          <w:rPr>
            <w:noProof/>
            <w:webHidden/>
          </w:rPr>
          <w:fldChar w:fldCharType="begin"/>
        </w:r>
        <w:r>
          <w:rPr>
            <w:noProof/>
            <w:webHidden/>
          </w:rPr>
          <w:instrText xml:space="preserve"> PAGEREF _Toc151383632 \h </w:instrText>
        </w:r>
        <w:r>
          <w:rPr>
            <w:noProof/>
            <w:webHidden/>
          </w:rPr>
        </w:r>
        <w:r>
          <w:rPr>
            <w:noProof/>
            <w:webHidden/>
          </w:rPr>
          <w:fldChar w:fldCharType="separate"/>
        </w:r>
        <w:r>
          <w:rPr>
            <w:noProof/>
            <w:webHidden/>
          </w:rPr>
          <w:t>5</w:t>
        </w:r>
        <w:r>
          <w:rPr>
            <w:noProof/>
            <w:webHidden/>
          </w:rPr>
          <w:fldChar w:fldCharType="end"/>
        </w:r>
      </w:hyperlink>
    </w:p>
    <w:p w14:paraId="40B4EB7C" w14:textId="5336BA26" w:rsidR="00B07F8F" w:rsidRDefault="00B07F8F">
      <w:pPr>
        <w:pStyle w:val="TM2"/>
        <w:rPr>
          <w:rFonts w:asciiTheme="minorHAnsi" w:eastAsiaTheme="minorEastAsia" w:hAnsiTheme="minorHAnsi"/>
          <w:b w:val="0"/>
          <w:caps w:val="0"/>
          <w:noProof/>
          <w:color w:val="auto"/>
          <w:sz w:val="22"/>
          <w:lang w:eastAsia="fr-FR"/>
        </w:rPr>
      </w:pPr>
      <w:hyperlink w:anchor="_Toc151383633" w:history="1">
        <w:r w:rsidRPr="00412E57">
          <w:rPr>
            <w:rStyle w:val="Lienhypertexte"/>
            <w:noProof/>
          </w:rPr>
          <w:t>1.2. Domaine d’application</w:t>
        </w:r>
        <w:r>
          <w:rPr>
            <w:noProof/>
            <w:webHidden/>
          </w:rPr>
          <w:tab/>
        </w:r>
        <w:r>
          <w:rPr>
            <w:noProof/>
            <w:webHidden/>
          </w:rPr>
          <w:fldChar w:fldCharType="begin"/>
        </w:r>
        <w:r>
          <w:rPr>
            <w:noProof/>
            <w:webHidden/>
          </w:rPr>
          <w:instrText xml:space="preserve"> PAGEREF _Toc151383633 \h </w:instrText>
        </w:r>
        <w:r>
          <w:rPr>
            <w:noProof/>
            <w:webHidden/>
          </w:rPr>
        </w:r>
        <w:r>
          <w:rPr>
            <w:noProof/>
            <w:webHidden/>
          </w:rPr>
          <w:fldChar w:fldCharType="separate"/>
        </w:r>
        <w:r>
          <w:rPr>
            <w:noProof/>
            <w:webHidden/>
          </w:rPr>
          <w:t>5</w:t>
        </w:r>
        <w:r>
          <w:rPr>
            <w:noProof/>
            <w:webHidden/>
          </w:rPr>
          <w:fldChar w:fldCharType="end"/>
        </w:r>
      </w:hyperlink>
    </w:p>
    <w:p w14:paraId="77BACC3C" w14:textId="0F112EA5" w:rsidR="00B07F8F" w:rsidRDefault="00B07F8F">
      <w:pPr>
        <w:pStyle w:val="TM1"/>
        <w:rPr>
          <w:rFonts w:asciiTheme="minorHAnsi" w:eastAsiaTheme="minorEastAsia" w:hAnsiTheme="minorHAnsi"/>
          <w:b w:val="0"/>
          <w:noProof/>
          <w:color w:val="auto"/>
          <w:sz w:val="22"/>
          <w:lang w:eastAsia="fr-FR"/>
        </w:rPr>
      </w:pPr>
      <w:hyperlink w:anchor="_Toc151383634" w:history="1">
        <w:r w:rsidRPr="00412E57">
          <w:rPr>
            <w:rStyle w:val="Lienhypertexte"/>
            <w:noProof/>
          </w:rPr>
          <w:t>2.</w:t>
        </w:r>
        <w:r>
          <w:rPr>
            <w:rFonts w:asciiTheme="minorHAnsi" w:eastAsiaTheme="minorEastAsia" w:hAnsiTheme="minorHAnsi"/>
            <w:b w:val="0"/>
            <w:noProof/>
            <w:color w:val="auto"/>
            <w:sz w:val="22"/>
            <w:lang w:eastAsia="fr-FR"/>
          </w:rPr>
          <w:tab/>
        </w:r>
        <w:r w:rsidRPr="00412E57">
          <w:rPr>
            <w:rStyle w:val="Lienhypertexte"/>
            <w:noProof/>
          </w:rPr>
          <w:t>Documents</w:t>
        </w:r>
        <w:r>
          <w:rPr>
            <w:noProof/>
            <w:webHidden/>
          </w:rPr>
          <w:tab/>
        </w:r>
        <w:r>
          <w:rPr>
            <w:noProof/>
            <w:webHidden/>
          </w:rPr>
          <w:fldChar w:fldCharType="begin"/>
        </w:r>
        <w:r>
          <w:rPr>
            <w:noProof/>
            <w:webHidden/>
          </w:rPr>
          <w:instrText xml:space="preserve"> PAGEREF _Toc151383634 \h </w:instrText>
        </w:r>
        <w:r>
          <w:rPr>
            <w:noProof/>
            <w:webHidden/>
          </w:rPr>
        </w:r>
        <w:r>
          <w:rPr>
            <w:noProof/>
            <w:webHidden/>
          </w:rPr>
          <w:fldChar w:fldCharType="separate"/>
        </w:r>
        <w:r>
          <w:rPr>
            <w:noProof/>
            <w:webHidden/>
          </w:rPr>
          <w:t>6</w:t>
        </w:r>
        <w:r>
          <w:rPr>
            <w:noProof/>
            <w:webHidden/>
          </w:rPr>
          <w:fldChar w:fldCharType="end"/>
        </w:r>
      </w:hyperlink>
    </w:p>
    <w:p w14:paraId="543A11FB" w14:textId="0238E594" w:rsidR="00B07F8F" w:rsidRDefault="00B07F8F">
      <w:pPr>
        <w:pStyle w:val="TM2"/>
        <w:rPr>
          <w:rFonts w:asciiTheme="minorHAnsi" w:eastAsiaTheme="minorEastAsia" w:hAnsiTheme="minorHAnsi"/>
          <w:b w:val="0"/>
          <w:caps w:val="0"/>
          <w:noProof/>
          <w:color w:val="auto"/>
          <w:sz w:val="22"/>
          <w:lang w:eastAsia="fr-FR"/>
        </w:rPr>
      </w:pPr>
      <w:hyperlink w:anchor="_Toc151383635" w:history="1">
        <w:r w:rsidRPr="00412E57">
          <w:rPr>
            <w:rStyle w:val="Lienhypertexte"/>
            <w:noProof/>
          </w:rPr>
          <w:t>2.1. Documents contractuels</w:t>
        </w:r>
        <w:r>
          <w:rPr>
            <w:noProof/>
            <w:webHidden/>
          </w:rPr>
          <w:tab/>
        </w:r>
        <w:r>
          <w:rPr>
            <w:noProof/>
            <w:webHidden/>
          </w:rPr>
          <w:fldChar w:fldCharType="begin"/>
        </w:r>
        <w:r>
          <w:rPr>
            <w:noProof/>
            <w:webHidden/>
          </w:rPr>
          <w:instrText xml:space="preserve"> PAGEREF _Toc151383635 \h </w:instrText>
        </w:r>
        <w:r>
          <w:rPr>
            <w:noProof/>
            <w:webHidden/>
          </w:rPr>
        </w:r>
        <w:r>
          <w:rPr>
            <w:noProof/>
            <w:webHidden/>
          </w:rPr>
          <w:fldChar w:fldCharType="separate"/>
        </w:r>
        <w:r>
          <w:rPr>
            <w:noProof/>
            <w:webHidden/>
          </w:rPr>
          <w:t>6</w:t>
        </w:r>
        <w:r>
          <w:rPr>
            <w:noProof/>
            <w:webHidden/>
          </w:rPr>
          <w:fldChar w:fldCharType="end"/>
        </w:r>
      </w:hyperlink>
    </w:p>
    <w:p w14:paraId="52D0B182" w14:textId="309A674B" w:rsidR="00B07F8F" w:rsidRDefault="00B07F8F">
      <w:pPr>
        <w:pStyle w:val="TM2"/>
        <w:rPr>
          <w:rFonts w:asciiTheme="minorHAnsi" w:eastAsiaTheme="minorEastAsia" w:hAnsiTheme="minorHAnsi"/>
          <w:b w:val="0"/>
          <w:caps w:val="0"/>
          <w:noProof/>
          <w:color w:val="auto"/>
          <w:sz w:val="22"/>
          <w:lang w:eastAsia="fr-FR"/>
        </w:rPr>
      </w:pPr>
      <w:hyperlink w:anchor="_Toc151383636" w:history="1">
        <w:r w:rsidRPr="00412E57">
          <w:rPr>
            <w:rStyle w:val="Lienhypertexte"/>
            <w:noProof/>
          </w:rPr>
          <w:t>2.2. Documents applicables</w:t>
        </w:r>
        <w:r>
          <w:rPr>
            <w:noProof/>
            <w:webHidden/>
          </w:rPr>
          <w:tab/>
        </w:r>
        <w:r>
          <w:rPr>
            <w:noProof/>
            <w:webHidden/>
          </w:rPr>
          <w:fldChar w:fldCharType="begin"/>
        </w:r>
        <w:r>
          <w:rPr>
            <w:noProof/>
            <w:webHidden/>
          </w:rPr>
          <w:instrText xml:space="preserve"> PAGEREF _Toc151383636 \h </w:instrText>
        </w:r>
        <w:r>
          <w:rPr>
            <w:noProof/>
            <w:webHidden/>
          </w:rPr>
        </w:r>
        <w:r>
          <w:rPr>
            <w:noProof/>
            <w:webHidden/>
          </w:rPr>
          <w:fldChar w:fldCharType="separate"/>
        </w:r>
        <w:r>
          <w:rPr>
            <w:noProof/>
            <w:webHidden/>
          </w:rPr>
          <w:t>6</w:t>
        </w:r>
        <w:r>
          <w:rPr>
            <w:noProof/>
            <w:webHidden/>
          </w:rPr>
          <w:fldChar w:fldCharType="end"/>
        </w:r>
      </w:hyperlink>
    </w:p>
    <w:p w14:paraId="2B36B493" w14:textId="7BDEC371" w:rsidR="00B07F8F" w:rsidRDefault="00B07F8F">
      <w:pPr>
        <w:pStyle w:val="TM1"/>
        <w:rPr>
          <w:rFonts w:asciiTheme="minorHAnsi" w:eastAsiaTheme="minorEastAsia" w:hAnsiTheme="minorHAnsi"/>
          <w:b w:val="0"/>
          <w:noProof/>
          <w:color w:val="auto"/>
          <w:sz w:val="22"/>
          <w:lang w:eastAsia="fr-FR"/>
        </w:rPr>
      </w:pPr>
      <w:hyperlink w:anchor="_Toc151383637" w:history="1">
        <w:r w:rsidRPr="00412E57">
          <w:rPr>
            <w:rStyle w:val="Lienhypertexte"/>
            <w:noProof/>
          </w:rPr>
          <w:t>3.</w:t>
        </w:r>
        <w:r>
          <w:rPr>
            <w:rFonts w:asciiTheme="minorHAnsi" w:eastAsiaTheme="minorEastAsia" w:hAnsiTheme="minorHAnsi"/>
            <w:b w:val="0"/>
            <w:noProof/>
            <w:color w:val="auto"/>
            <w:sz w:val="22"/>
            <w:lang w:eastAsia="fr-FR"/>
          </w:rPr>
          <w:tab/>
        </w:r>
        <w:r w:rsidRPr="00412E57">
          <w:rPr>
            <w:rStyle w:val="Lienhypertexte"/>
            <w:noProof/>
          </w:rPr>
          <w:t>Gestion du plan d’assurance qualité</w:t>
        </w:r>
        <w:r>
          <w:rPr>
            <w:noProof/>
            <w:webHidden/>
          </w:rPr>
          <w:tab/>
        </w:r>
        <w:r>
          <w:rPr>
            <w:noProof/>
            <w:webHidden/>
          </w:rPr>
          <w:fldChar w:fldCharType="begin"/>
        </w:r>
        <w:r>
          <w:rPr>
            <w:noProof/>
            <w:webHidden/>
          </w:rPr>
          <w:instrText xml:space="preserve"> PAGEREF _Toc151383637 \h </w:instrText>
        </w:r>
        <w:r>
          <w:rPr>
            <w:noProof/>
            <w:webHidden/>
          </w:rPr>
        </w:r>
        <w:r>
          <w:rPr>
            <w:noProof/>
            <w:webHidden/>
          </w:rPr>
          <w:fldChar w:fldCharType="separate"/>
        </w:r>
        <w:r>
          <w:rPr>
            <w:noProof/>
            <w:webHidden/>
          </w:rPr>
          <w:t>7</w:t>
        </w:r>
        <w:r>
          <w:rPr>
            <w:noProof/>
            <w:webHidden/>
          </w:rPr>
          <w:fldChar w:fldCharType="end"/>
        </w:r>
      </w:hyperlink>
    </w:p>
    <w:p w14:paraId="6CBA37E7" w14:textId="2DCCF13E" w:rsidR="00B07F8F" w:rsidRDefault="00B07F8F">
      <w:pPr>
        <w:pStyle w:val="TM2"/>
        <w:rPr>
          <w:rFonts w:asciiTheme="minorHAnsi" w:eastAsiaTheme="minorEastAsia" w:hAnsiTheme="minorHAnsi"/>
          <w:b w:val="0"/>
          <w:caps w:val="0"/>
          <w:noProof/>
          <w:color w:val="auto"/>
          <w:sz w:val="22"/>
          <w:lang w:eastAsia="fr-FR"/>
        </w:rPr>
      </w:pPr>
      <w:hyperlink w:anchor="_Toc151383638" w:history="1">
        <w:r w:rsidRPr="00412E57">
          <w:rPr>
            <w:rStyle w:val="Lienhypertexte"/>
            <w:noProof/>
          </w:rPr>
          <w:t>3.1. Modalités de gestion du PAQ : validation, diffusion, révision</w:t>
        </w:r>
        <w:r>
          <w:rPr>
            <w:noProof/>
            <w:webHidden/>
          </w:rPr>
          <w:tab/>
        </w:r>
        <w:r>
          <w:rPr>
            <w:noProof/>
            <w:webHidden/>
          </w:rPr>
          <w:fldChar w:fldCharType="begin"/>
        </w:r>
        <w:r>
          <w:rPr>
            <w:noProof/>
            <w:webHidden/>
          </w:rPr>
          <w:instrText xml:space="preserve"> PAGEREF _Toc151383638 \h </w:instrText>
        </w:r>
        <w:r>
          <w:rPr>
            <w:noProof/>
            <w:webHidden/>
          </w:rPr>
        </w:r>
        <w:r>
          <w:rPr>
            <w:noProof/>
            <w:webHidden/>
          </w:rPr>
          <w:fldChar w:fldCharType="separate"/>
        </w:r>
        <w:r>
          <w:rPr>
            <w:noProof/>
            <w:webHidden/>
          </w:rPr>
          <w:t>7</w:t>
        </w:r>
        <w:r>
          <w:rPr>
            <w:noProof/>
            <w:webHidden/>
          </w:rPr>
          <w:fldChar w:fldCharType="end"/>
        </w:r>
      </w:hyperlink>
    </w:p>
    <w:p w14:paraId="3EFF8437" w14:textId="7114BF75" w:rsidR="00B07F8F" w:rsidRDefault="00B07F8F">
      <w:pPr>
        <w:pStyle w:val="TM2"/>
        <w:rPr>
          <w:rFonts w:asciiTheme="minorHAnsi" w:eastAsiaTheme="minorEastAsia" w:hAnsiTheme="minorHAnsi"/>
          <w:b w:val="0"/>
          <w:caps w:val="0"/>
          <w:noProof/>
          <w:color w:val="auto"/>
          <w:sz w:val="22"/>
          <w:lang w:eastAsia="fr-FR"/>
        </w:rPr>
      </w:pPr>
      <w:hyperlink w:anchor="_Toc151383639" w:history="1">
        <w:r w:rsidRPr="00412E57">
          <w:rPr>
            <w:rStyle w:val="Lienhypertexte"/>
            <w:noProof/>
          </w:rPr>
          <w:t>3.2. ResponsabIlités</w:t>
        </w:r>
        <w:r>
          <w:rPr>
            <w:noProof/>
            <w:webHidden/>
          </w:rPr>
          <w:tab/>
        </w:r>
        <w:r>
          <w:rPr>
            <w:noProof/>
            <w:webHidden/>
          </w:rPr>
          <w:fldChar w:fldCharType="begin"/>
        </w:r>
        <w:r>
          <w:rPr>
            <w:noProof/>
            <w:webHidden/>
          </w:rPr>
          <w:instrText xml:space="preserve"> PAGEREF _Toc151383639 \h </w:instrText>
        </w:r>
        <w:r>
          <w:rPr>
            <w:noProof/>
            <w:webHidden/>
          </w:rPr>
        </w:r>
        <w:r>
          <w:rPr>
            <w:noProof/>
            <w:webHidden/>
          </w:rPr>
          <w:fldChar w:fldCharType="separate"/>
        </w:r>
        <w:r>
          <w:rPr>
            <w:noProof/>
            <w:webHidden/>
          </w:rPr>
          <w:t>7</w:t>
        </w:r>
        <w:r>
          <w:rPr>
            <w:noProof/>
            <w:webHidden/>
          </w:rPr>
          <w:fldChar w:fldCharType="end"/>
        </w:r>
      </w:hyperlink>
    </w:p>
    <w:p w14:paraId="6B801003" w14:textId="023F8EEB" w:rsidR="00B07F8F" w:rsidRDefault="00B07F8F">
      <w:pPr>
        <w:pStyle w:val="TM2"/>
        <w:rPr>
          <w:rFonts w:asciiTheme="minorHAnsi" w:eastAsiaTheme="minorEastAsia" w:hAnsiTheme="minorHAnsi"/>
          <w:b w:val="0"/>
          <w:caps w:val="0"/>
          <w:noProof/>
          <w:color w:val="auto"/>
          <w:sz w:val="22"/>
          <w:lang w:eastAsia="fr-FR"/>
        </w:rPr>
      </w:pPr>
      <w:hyperlink w:anchor="_Toc151383640" w:history="1">
        <w:r w:rsidRPr="00412E57">
          <w:rPr>
            <w:rStyle w:val="Lienhypertexte"/>
            <w:noProof/>
          </w:rPr>
          <w:t>3.3. Dispositions à suivre en cas d’évolution du PAQ</w:t>
        </w:r>
        <w:r>
          <w:rPr>
            <w:noProof/>
            <w:webHidden/>
          </w:rPr>
          <w:tab/>
        </w:r>
        <w:r>
          <w:rPr>
            <w:noProof/>
            <w:webHidden/>
          </w:rPr>
          <w:fldChar w:fldCharType="begin"/>
        </w:r>
        <w:r>
          <w:rPr>
            <w:noProof/>
            <w:webHidden/>
          </w:rPr>
          <w:instrText xml:space="preserve"> PAGEREF _Toc151383640 \h </w:instrText>
        </w:r>
        <w:r>
          <w:rPr>
            <w:noProof/>
            <w:webHidden/>
          </w:rPr>
        </w:r>
        <w:r>
          <w:rPr>
            <w:noProof/>
            <w:webHidden/>
          </w:rPr>
          <w:fldChar w:fldCharType="separate"/>
        </w:r>
        <w:r>
          <w:rPr>
            <w:noProof/>
            <w:webHidden/>
          </w:rPr>
          <w:t>7</w:t>
        </w:r>
        <w:r>
          <w:rPr>
            <w:noProof/>
            <w:webHidden/>
          </w:rPr>
          <w:fldChar w:fldCharType="end"/>
        </w:r>
      </w:hyperlink>
    </w:p>
    <w:p w14:paraId="2AF341B8" w14:textId="34DFBB69" w:rsidR="00B07F8F" w:rsidRDefault="00B07F8F">
      <w:pPr>
        <w:pStyle w:val="TM2"/>
        <w:rPr>
          <w:rFonts w:asciiTheme="minorHAnsi" w:eastAsiaTheme="minorEastAsia" w:hAnsiTheme="minorHAnsi"/>
          <w:b w:val="0"/>
          <w:caps w:val="0"/>
          <w:noProof/>
          <w:color w:val="auto"/>
          <w:sz w:val="22"/>
          <w:lang w:eastAsia="fr-FR"/>
        </w:rPr>
      </w:pPr>
      <w:hyperlink w:anchor="_Toc151383641" w:history="1">
        <w:r w:rsidRPr="00412E57">
          <w:rPr>
            <w:rStyle w:val="Lienhypertexte"/>
            <w:noProof/>
          </w:rPr>
          <w:t>3.4. Dispositions à suivre en cas de non application du PAQ</w:t>
        </w:r>
        <w:r>
          <w:rPr>
            <w:noProof/>
            <w:webHidden/>
          </w:rPr>
          <w:tab/>
        </w:r>
        <w:r>
          <w:rPr>
            <w:noProof/>
            <w:webHidden/>
          </w:rPr>
          <w:fldChar w:fldCharType="begin"/>
        </w:r>
        <w:r>
          <w:rPr>
            <w:noProof/>
            <w:webHidden/>
          </w:rPr>
          <w:instrText xml:space="preserve"> PAGEREF _Toc151383641 \h </w:instrText>
        </w:r>
        <w:r>
          <w:rPr>
            <w:noProof/>
            <w:webHidden/>
          </w:rPr>
        </w:r>
        <w:r>
          <w:rPr>
            <w:noProof/>
            <w:webHidden/>
          </w:rPr>
          <w:fldChar w:fldCharType="separate"/>
        </w:r>
        <w:r>
          <w:rPr>
            <w:noProof/>
            <w:webHidden/>
          </w:rPr>
          <w:t>8</w:t>
        </w:r>
        <w:r>
          <w:rPr>
            <w:noProof/>
            <w:webHidden/>
          </w:rPr>
          <w:fldChar w:fldCharType="end"/>
        </w:r>
      </w:hyperlink>
    </w:p>
    <w:p w14:paraId="512D08C8" w14:textId="74566D0F" w:rsidR="00B07F8F" w:rsidRDefault="00B07F8F">
      <w:pPr>
        <w:pStyle w:val="TM1"/>
        <w:rPr>
          <w:rFonts w:asciiTheme="minorHAnsi" w:eastAsiaTheme="minorEastAsia" w:hAnsiTheme="minorHAnsi"/>
          <w:b w:val="0"/>
          <w:noProof/>
          <w:color w:val="auto"/>
          <w:sz w:val="22"/>
          <w:lang w:eastAsia="fr-FR"/>
        </w:rPr>
      </w:pPr>
      <w:hyperlink w:anchor="_Toc151383642" w:history="1">
        <w:r w:rsidRPr="00412E57">
          <w:rPr>
            <w:rStyle w:val="Lienhypertexte"/>
            <w:noProof/>
          </w:rPr>
          <w:t>4.</w:t>
        </w:r>
        <w:r>
          <w:rPr>
            <w:rFonts w:asciiTheme="minorHAnsi" w:eastAsiaTheme="minorEastAsia" w:hAnsiTheme="minorHAnsi"/>
            <w:b w:val="0"/>
            <w:noProof/>
            <w:color w:val="auto"/>
            <w:sz w:val="22"/>
            <w:lang w:eastAsia="fr-FR"/>
          </w:rPr>
          <w:tab/>
        </w:r>
        <w:r w:rsidRPr="00412E57">
          <w:rPr>
            <w:rStyle w:val="Lienhypertexte"/>
            <w:noProof/>
          </w:rPr>
          <w:t>Terminologie</w:t>
        </w:r>
        <w:r>
          <w:rPr>
            <w:noProof/>
            <w:webHidden/>
          </w:rPr>
          <w:tab/>
        </w:r>
        <w:r>
          <w:rPr>
            <w:noProof/>
            <w:webHidden/>
          </w:rPr>
          <w:fldChar w:fldCharType="begin"/>
        </w:r>
        <w:r>
          <w:rPr>
            <w:noProof/>
            <w:webHidden/>
          </w:rPr>
          <w:instrText xml:space="preserve"> PAGEREF _Toc151383642 \h </w:instrText>
        </w:r>
        <w:r>
          <w:rPr>
            <w:noProof/>
            <w:webHidden/>
          </w:rPr>
        </w:r>
        <w:r>
          <w:rPr>
            <w:noProof/>
            <w:webHidden/>
          </w:rPr>
          <w:fldChar w:fldCharType="separate"/>
        </w:r>
        <w:r>
          <w:rPr>
            <w:noProof/>
            <w:webHidden/>
          </w:rPr>
          <w:t>9</w:t>
        </w:r>
        <w:r>
          <w:rPr>
            <w:noProof/>
            <w:webHidden/>
          </w:rPr>
          <w:fldChar w:fldCharType="end"/>
        </w:r>
      </w:hyperlink>
    </w:p>
    <w:p w14:paraId="47B6D1CC" w14:textId="64AA6786" w:rsidR="00B07F8F" w:rsidRDefault="00B07F8F">
      <w:pPr>
        <w:pStyle w:val="TM2"/>
        <w:rPr>
          <w:rFonts w:asciiTheme="minorHAnsi" w:eastAsiaTheme="minorEastAsia" w:hAnsiTheme="minorHAnsi"/>
          <w:b w:val="0"/>
          <w:caps w:val="0"/>
          <w:noProof/>
          <w:color w:val="auto"/>
          <w:sz w:val="22"/>
          <w:lang w:eastAsia="fr-FR"/>
        </w:rPr>
      </w:pPr>
      <w:hyperlink w:anchor="_Toc151383643" w:history="1">
        <w:r w:rsidRPr="00412E57">
          <w:rPr>
            <w:rStyle w:val="Lienhypertexte"/>
            <w:noProof/>
          </w:rPr>
          <w:t>4.1. Glossaire</w:t>
        </w:r>
        <w:r>
          <w:rPr>
            <w:noProof/>
            <w:webHidden/>
          </w:rPr>
          <w:tab/>
        </w:r>
        <w:r>
          <w:rPr>
            <w:noProof/>
            <w:webHidden/>
          </w:rPr>
          <w:fldChar w:fldCharType="begin"/>
        </w:r>
        <w:r>
          <w:rPr>
            <w:noProof/>
            <w:webHidden/>
          </w:rPr>
          <w:instrText xml:space="preserve"> PAGEREF _Toc151383643 \h </w:instrText>
        </w:r>
        <w:r>
          <w:rPr>
            <w:noProof/>
            <w:webHidden/>
          </w:rPr>
        </w:r>
        <w:r>
          <w:rPr>
            <w:noProof/>
            <w:webHidden/>
          </w:rPr>
          <w:fldChar w:fldCharType="separate"/>
        </w:r>
        <w:r>
          <w:rPr>
            <w:noProof/>
            <w:webHidden/>
          </w:rPr>
          <w:t>9</w:t>
        </w:r>
        <w:r>
          <w:rPr>
            <w:noProof/>
            <w:webHidden/>
          </w:rPr>
          <w:fldChar w:fldCharType="end"/>
        </w:r>
      </w:hyperlink>
    </w:p>
    <w:p w14:paraId="4B9B6396" w14:textId="7E01BB99" w:rsidR="00B07F8F" w:rsidRDefault="00B07F8F">
      <w:pPr>
        <w:pStyle w:val="TM2"/>
        <w:rPr>
          <w:rFonts w:asciiTheme="minorHAnsi" w:eastAsiaTheme="minorEastAsia" w:hAnsiTheme="minorHAnsi"/>
          <w:b w:val="0"/>
          <w:caps w:val="0"/>
          <w:noProof/>
          <w:color w:val="auto"/>
          <w:sz w:val="22"/>
          <w:lang w:eastAsia="fr-FR"/>
        </w:rPr>
      </w:pPr>
      <w:hyperlink w:anchor="_Toc151383644" w:history="1">
        <w:r w:rsidRPr="00412E57">
          <w:rPr>
            <w:rStyle w:val="Lienhypertexte"/>
            <w:noProof/>
          </w:rPr>
          <w:t>4.2. Abrévations</w:t>
        </w:r>
        <w:r>
          <w:rPr>
            <w:noProof/>
            <w:webHidden/>
          </w:rPr>
          <w:tab/>
        </w:r>
        <w:r>
          <w:rPr>
            <w:noProof/>
            <w:webHidden/>
          </w:rPr>
          <w:fldChar w:fldCharType="begin"/>
        </w:r>
        <w:r>
          <w:rPr>
            <w:noProof/>
            <w:webHidden/>
          </w:rPr>
          <w:instrText xml:space="preserve"> PAGEREF _Toc151383644 \h </w:instrText>
        </w:r>
        <w:r>
          <w:rPr>
            <w:noProof/>
            <w:webHidden/>
          </w:rPr>
        </w:r>
        <w:r>
          <w:rPr>
            <w:noProof/>
            <w:webHidden/>
          </w:rPr>
          <w:fldChar w:fldCharType="separate"/>
        </w:r>
        <w:r>
          <w:rPr>
            <w:noProof/>
            <w:webHidden/>
          </w:rPr>
          <w:t>10</w:t>
        </w:r>
        <w:r>
          <w:rPr>
            <w:noProof/>
            <w:webHidden/>
          </w:rPr>
          <w:fldChar w:fldCharType="end"/>
        </w:r>
      </w:hyperlink>
    </w:p>
    <w:p w14:paraId="23486196" w14:textId="1E76428E" w:rsidR="00B07F8F" w:rsidRDefault="00B07F8F">
      <w:pPr>
        <w:pStyle w:val="TM1"/>
        <w:rPr>
          <w:rFonts w:asciiTheme="minorHAnsi" w:eastAsiaTheme="minorEastAsia" w:hAnsiTheme="minorHAnsi"/>
          <w:b w:val="0"/>
          <w:noProof/>
          <w:color w:val="auto"/>
          <w:sz w:val="22"/>
          <w:lang w:eastAsia="fr-FR"/>
        </w:rPr>
      </w:pPr>
      <w:hyperlink w:anchor="_Toc151383645" w:history="1">
        <w:r w:rsidRPr="00412E57">
          <w:rPr>
            <w:rStyle w:val="Lienhypertexte"/>
            <w:noProof/>
          </w:rPr>
          <w:t>5.</w:t>
        </w:r>
        <w:r>
          <w:rPr>
            <w:rFonts w:asciiTheme="minorHAnsi" w:eastAsiaTheme="minorEastAsia" w:hAnsiTheme="minorHAnsi"/>
            <w:b w:val="0"/>
            <w:noProof/>
            <w:color w:val="auto"/>
            <w:sz w:val="22"/>
            <w:lang w:eastAsia="fr-FR"/>
          </w:rPr>
          <w:tab/>
        </w:r>
        <w:r w:rsidRPr="00412E57">
          <w:rPr>
            <w:rStyle w:val="Lienhypertexte"/>
            <w:noProof/>
          </w:rPr>
          <w:t>Description des prestations</w:t>
        </w:r>
        <w:r>
          <w:rPr>
            <w:noProof/>
            <w:webHidden/>
          </w:rPr>
          <w:tab/>
        </w:r>
        <w:r>
          <w:rPr>
            <w:noProof/>
            <w:webHidden/>
          </w:rPr>
          <w:fldChar w:fldCharType="begin"/>
        </w:r>
        <w:r>
          <w:rPr>
            <w:noProof/>
            <w:webHidden/>
          </w:rPr>
          <w:instrText xml:space="preserve"> PAGEREF _Toc151383645 \h </w:instrText>
        </w:r>
        <w:r>
          <w:rPr>
            <w:noProof/>
            <w:webHidden/>
          </w:rPr>
        </w:r>
        <w:r>
          <w:rPr>
            <w:noProof/>
            <w:webHidden/>
          </w:rPr>
          <w:fldChar w:fldCharType="separate"/>
        </w:r>
        <w:r>
          <w:rPr>
            <w:noProof/>
            <w:webHidden/>
          </w:rPr>
          <w:t>12</w:t>
        </w:r>
        <w:r>
          <w:rPr>
            <w:noProof/>
            <w:webHidden/>
          </w:rPr>
          <w:fldChar w:fldCharType="end"/>
        </w:r>
      </w:hyperlink>
    </w:p>
    <w:p w14:paraId="2AD48725" w14:textId="2C4B80D7" w:rsidR="00B07F8F" w:rsidRDefault="00B07F8F">
      <w:pPr>
        <w:pStyle w:val="TM2"/>
        <w:rPr>
          <w:rFonts w:asciiTheme="minorHAnsi" w:eastAsiaTheme="minorEastAsia" w:hAnsiTheme="minorHAnsi"/>
          <w:b w:val="0"/>
          <w:caps w:val="0"/>
          <w:noProof/>
          <w:color w:val="auto"/>
          <w:sz w:val="22"/>
          <w:lang w:eastAsia="fr-FR"/>
        </w:rPr>
      </w:pPr>
      <w:hyperlink w:anchor="_Toc151383646" w:history="1">
        <w:r w:rsidRPr="00412E57">
          <w:rPr>
            <w:rStyle w:val="Lienhypertexte"/>
            <w:noProof/>
          </w:rPr>
          <w:t>5.1. Prestation 1</w:t>
        </w:r>
        <w:r>
          <w:rPr>
            <w:noProof/>
            <w:webHidden/>
          </w:rPr>
          <w:tab/>
        </w:r>
        <w:r>
          <w:rPr>
            <w:noProof/>
            <w:webHidden/>
          </w:rPr>
          <w:fldChar w:fldCharType="begin"/>
        </w:r>
        <w:r>
          <w:rPr>
            <w:noProof/>
            <w:webHidden/>
          </w:rPr>
          <w:instrText xml:space="preserve"> PAGEREF _Toc151383646 \h </w:instrText>
        </w:r>
        <w:r>
          <w:rPr>
            <w:noProof/>
            <w:webHidden/>
          </w:rPr>
        </w:r>
        <w:r>
          <w:rPr>
            <w:noProof/>
            <w:webHidden/>
          </w:rPr>
          <w:fldChar w:fldCharType="separate"/>
        </w:r>
        <w:r>
          <w:rPr>
            <w:noProof/>
            <w:webHidden/>
          </w:rPr>
          <w:t>12</w:t>
        </w:r>
        <w:r>
          <w:rPr>
            <w:noProof/>
            <w:webHidden/>
          </w:rPr>
          <w:fldChar w:fldCharType="end"/>
        </w:r>
      </w:hyperlink>
    </w:p>
    <w:p w14:paraId="36514D24" w14:textId="2B90D41F" w:rsidR="00B07F8F" w:rsidRDefault="00B07F8F">
      <w:pPr>
        <w:pStyle w:val="TM3"/>
        <w:rPr>
          <w:rFonts w:eastAsiaTheme="minorEastAsia"/>
          <w:b w:val="0"/>
          <w:i w:val="0"/>
          <w:noProof/>
          <w:color w:val="auto"/>
          <w:sz w:val="22"/>
          <w:lang w:eastAsia="fr-FR"/>
        </w:rPr>
      </w:pPr>
      <w:hyperlink w:anchor="_Toc151383647" w:history="1">
        <w:r w:rsidRPr="00412E57">
          <w:rPr>
            <w:rStyle w:val="Lienhypertexte"/>
            <w:noProof/>
          </w:rPr>
          <w:t>5.1.1. Activité 1.1</w:t>
        </w:r>
      </w:hyperlink>
    </w:p>
    <w:p w14:paraId="6809287B" w14:textId="518127AB" w:rsidR="00B07F8F" w:rsidRDefault="00B07F8F">
      <w:pPr>
        <w:pStyle w:val="TM3"/>
        <w:rPr>
          <w:rFonts w:eastAsiaTheme="minorEastAsia"/>
          <w:b w:val="0"/>
          <w:i w:val="0"/>
          <w:noProof/>
          <w:color w:val="auto"/>
          <w:sz w:val="22"/>
          <w:lang w:eastAsia="fr-FR"/>
        </w:rPr>
      </w:pPr>
      <w:hyperlink w:anchor="_Toc151383648" w:history="1">
        <w:r w:rsidRPr="00412E57">
          <w:rPr>
            <w:rStyle w:val="Lienhypertexte"/>
            <w:noProof/>
          </w:rPr>
          <w:t>5.1.2. Activité 1.2</w:t>
        </w:r>
      </w:hyperlink>
    </w:p>
    <w:p w14:paraId="4262DEAF" w14:textId="1E2390C0" w:rsidR="00B07F8F" w:rsidRDefault="00B07F8F">
      <w:pPr>
        <w:pStyle w:val="TM3"/>
        <w:rPr>
          <w:rFonts w:eastAsiaTheme="minorEastAsia"/>
          <w:b w:val="0"/>
          <w:i w:val="0"/>
          <w:noProof/>
          <w:color w:val="auto"/>
          <w:sz w:val="22"/>
          <w:lang w:eastAsia="fr-FR"/>
        </w:rPr>
      </w:pPr>
      <w:hyperlink w:anchor="_Toc151383649" w:history="1">
        <w:r w:rsidRPr="00412E57">
          <w:rPr>
            <w:rStyle w:val="Lienhypertexte"/>
            <w:noProof/>
          </w:rPr>
          <w:t>5.1.3. Activité 1.3</w:t>
        </w:r>
      </w:hyperlink>
    </w:p>
    <w:p w14:paraId="6605BDE8" w14:textId="0E8753C5" w:rsidR="00B07F8F" w:rsidRDefault="00B07F8F">
      <w:pPr>
        <w:pStyle w:val="TM2"/>
        <w:rPr>
          <w:rFonts w:asciiTheme="minorHAnsi" w:eastAsiaTheme="minorEastAsia" w:hAnsiTheme="minorHAnsi"/>
          <w:b w:val="0"/>
          <w:caps w:val="0"/>
          <w:noProof/>
          <w:color w:val="auto"/>
          <w:sz w:val="22"/>
          <w:lang w:eastAsia="fr-FR"/>
        </w:rPr>
      </w:pPr>
      <w:hyperlink w:anchor="_Toc151383650" w:history="1">
        <w:r w:rsidRPr="00412E57">
          <w:rPr>
            <w:rStyle w:val="Lienhypertexte"/>
            <w:noProof/>
          </w:rPr>
          <w:t>5.2. Prestation 2</w:t>
        </w:r>
        <w:r>
          <w:rPr>
            <w:noProof/>
            <w:webHidden/>
          </w:rPr>
          <w:tab/>
        </w:r>
        <w:r>
          <w:rPr>
            <w:noProof/>
            <w:webHidden/>
          </w:rPr>
          <w:fldChar w:fldCharType="begin"/>
        </w:r>
        <w:r>
          <w:rPr>
            <w:noProof/>
            <w:webHidden/>
          </w:rPr>
          <w:instrText xml:space="preserve"> PAGEREF _Toc151383650 \h </w:instrText>
        </w:r>
        <w:r>
          <w:rPr>
            <w:noProof/>
            <w:webHidden/>
          </w:rPr>
        </w:r>
        <w:r>
          <w:rPr>
            <w:noProof/>
            <w:webHidden/>
          </w:rPr>
          <w:fldChar w:fldCharType="separate"/>
        </w:r>
        <w:r>
          <w:rPr>
            <w:noProof/>
            <w:webHidden/>
          </w:rPr>
          <w:t>12</w:t>
        </w:r>
        <w:r>
          <w:rPr>
            <w:noProof/>
            <w:webHidden/>
          </w:rPr>
          <w:fldChar w:fldCharType="end"/>
        </w:r>
      </w:hyperlink>
    </w:p>
    <w:p w14:paraId="0553616D" w14:textId="7DB83CC4" w:rsidR="00B07F8F" w:rsidRDefault="00B07F8F">
      <w:pPr>
        <w:pStyle w:val="TM3"/>
        <w:rPr>
          <w:rFonts w:eastAsiaTheme="minorEastAsia"/>
          <w:b w:val="0"/>
          <w:i w:val="0"/>
          <w:noProof/>
          <w:color w:val="auto"/>
          <w:sz w:val="22"/>
          <w:lang w:eastAsia="fr-FR"/>
        </w:rPr>
      </w:pPr>
      <w:hyperlink w:anchor="_Toc151383651" w:history="1">
        <w:r w:rsidRPr="00412E57">
          <w:rPr>
            <w:rStyle w:val="Lienhypertexte"/>
            <w:noProof/>
          </w:rPr>
          <w:t>5.2.1. Activité 2.1</w:t>
        </w:r>
      </w:hyperlink>
    </w:p>
    <w:p w14:paraId="6ACD348A" w14:textId="3F889DCF" w:rsidR="00B07F8F" w:rsidRDefault="00B07F8F">
      <w:pPr>
        <w:pStyle w:val="TM3"/>
        <w:rPr>
          <w:rFonts w:eastAsiaTheme="minorEastAsia"/>
          <w:b w:val="0"/>
          <w:i w:val="0"/>
          <w:noProof/>
          <w:color w:val="auto"/>
          <w:sz w:val="22"/>
          <w:lang w:eastAsia="fr-FR"/>
        </w:rPr>
      </w:pPr>
      <w:hyperlink w:anchor="_Toc151383652" w:history="1">
        <w:r w:rsidRPr="00412E57">
          <w:rPr>
            <w:rStyle w:val="Lienhypertexte"/>
            <w:noProof/>
          </w:rPr>
          <w:t>5.2.2. Activité 2.2</w:t>
        </w:r>
      </w:hyperlink>
    </w:p>
    <w:p w14:paraId="5D6576D6" w14:textId="5B6D5A06" w:rsidR="00B07F8F" w:rsidRDefault="00B07F8F">
      <w:pPr>
        <w:pStyle w:val="TM3"/>
        <w:rPr>
          <w:rFonts w:eastAsiaTheme="minorEastAsia"/>
          <w:b w:val="0"/>
          <w:i w:val="0"/>
          <w:noProof/>
          <w:color w:val="auto"/>
          <w:sz w:val="22"/>
          <w:lang w:eastAsia="fr-FR"/>
        </w:rPr>
      </w:pPr>
      <w:hyperlink w:anchor="_Toc151383653" w:history="1">
        <w:r w:rsidRPr="00412E57">
          <w:rPr>
            <w:rStyle w:val="Lienhypertexte"/>
            <w:noProof/>
          </w:rPr>
          <w:t>5.2.3. Activité 2.3</w:t>
        </w:r>
      </w:hyperlink>
    </w:p>
    <w:p w14:paraId="188CCE61" w14:textId="124CC184" w:rsidR="00B07F8F" w:rsidRDefault="00B07F8F">
      <w:pPr>
        <w:pStyle w:val="TM2"/>
        <w:rPr>
          <w:rFonts w:asciiTheme="minorHAnsi" w:eastAsiaTheme="minorEastAsia" w:hAnsiTheme="minorHAnsi"/>
          <w:b w:val="0"/>
          <w:caps w:val="0"/>
          <w:noProof/>
          <w:color w:val="auto"/>
          <w:sz w:val="22"/>
          <w:lang w:eastAsia="fr-FR"/>
        </w:rPr>
      </w:pPr>
      <w:hyperlink w:anchor="_Toc151383654" w:history="1">
        <w:r w:rsidRPr="00412E57">
          <w:rPr>
            <w:rStyle w:val="Lienhypertexte"/>
            <w:noProof/>
          </w:rPr>
          <w:t>5.3. Prestation 3</w:t>
        </w:r>
        <w:r>
          <w:rPr>
            <w:noProof/>
            <w:webHidden/>
          </w:rPr>
          <w:tab/>
        </w:r>
        <w:r>
          <w:rPr>
            <w:noProof/>
            <w:webHidden/>
          </w:rPr>
          <w:fldChar w:fldCharType="begin"/>
        </w:r>
        <w:r>
          <w:rPr>
            <w:noProof/>
            <w:webHidden/>
          </w:rPr>
          <w:instrText xml:space="preserve"> PAGEREF _Toc151383654 \h </w:instrText>
        </w:r>
        <w:r>
          <w:rPr>
            <w:noProof/>
            <w:webHidden/>
          </w:rPr>
        </w:r>
        <w:r>
          <w:rPr>
            <w:noProof/>
            <w:webHidden/>
          </w:rPr>
          <w:fldChar w:fldCharType="separate"/>
        </w:r>
        <w:r>
          <w:rPr>
            <w:noProof/>
            <w:webHidden/>
          </w:rPr>
          <w:t>13</w:t>
        </w:r>
        <w:r>
          <w:rPr>
            <w:noProof/>
            <w:webHidden/>
          </w:rPr>
          <w:fldChar w:fldCharType="end"/>
        </w:r>
      </w:hyperlink>
    </w:p>
    <w:p w14:paraId="6CD62285" w14:textId="527EC804" w:rsidR="00B07F8F" w:rsidRDefault="00B07F8F">
      <w:pPr>
        <w:pStyle w:val="TM3"/>
        <w:rPr>
          <w:rFonts w:eastAsiaTheme="minorEastAsia"/>
          <w:b w:val="0"/>
          <w:i w:val="0"/>
          <w:noProof/>
          <w:color w:val="auto"/>
          <w:sz w:val="22"/>
          <w:lang w:eastAsia="fr-FR"/>
        </w:rPr>
      </w:pPr>
      <w:hyperlink w:anchor="_Toc151383655" w:history="1">
        <w:r w:rsidRPr="00412E57">
          <w:rPr>
            <w:rStyle w:val="Lienhypertexte"/>
            <w:noProof/>
          </w:rPr>
          <w:t>5.3.1. Activité 3.1</w:t>
        </w:r>
      </w:hyperlink>
    </w:p>
    <w:p w14:paraId="6DF74CDD" w14:textId="077BE430" w:rsidR="00B07F8F" w:rsidRDefault="00B07F8F">
      <w:pPr>
        <w:pStyle w:val="TM3"/>
        <w:rPr>
          <w:rFonts w:eastAsiaTheme="minorEastAsia"/>
          <w:b w:val="0"/>
          <w:i w:val="0"/>
          <w:noProof/>
          <w:color w:val="auto"/>
          <w:sz w:val="22"/>
          <w:lang w:eastAsia="fr-FR"/>
        </w:rPr>
      </w:pPr>
      <w:hyperlink w:anchor="_Toc151383656" w:history="1">
        <w:r w:rsidRPr="00412E57">
          <w:rPr>
            <w:rStyle w:val="Lienhypertexte"/>
            <w:noProof/>
          </w:rPr>
          <w:t>5.3.2. Activité 3.2</w:t>
        </w:r>
      </w:hyperlink>
    </w:p>
    <w:p w14:paraId="434CA090" w14:textId="569FB46A" w:rsidR="00B07F8F" w:rsidRDefault="00B07F8F">
      <w:pPr>
        <w:pStyle w:val="TM3"/>
        <w:rPr>
          <w:rFonts w:eastAsiaTheme="minorEastAsia"/>
          <w:b w:val="0"/>
          <w:i w:val="0"/>
          <w:noProof/>
          <w:color w:val="auto"/>
          <w:sz w:val="22"/>
          <w:lang w:eastAsia="fr-FR"/>
        </w:rPr>
      </w:pPr>
      <w:hyperlink w:anchor="_Toc151383657" w:history="1">
        <w:r w:rsidRPr="00412E57">
          <w:rPr>
            <w:rStyle w:val="Lienhypertexte"/>
            <w:noProof/>
          </w:rPr>
          <w:t>5.3.3. Activité 3.3</w:t>
        </w:r>
      </w:hyperlink>
    </w:p>
    <w:p w14:paraId="6DB88BE7" w14:textId="0BB8D870" w:rsidR="00B07F8F" w:rsidRDefault="00B07F8F">
      <w:pPr>
        <w:pStyle w:val="TM1"/>
        <w:rPr>
          <w:rFonts w:asciiTheme="minorHAnsi" w:eastAsiaTheme="minorEastAsia" w:hAnsiTheme="minorHAnsi"/>
          <w:b w:val="0"/>
          <w:noProof/>
          <w:color w:val="auto"/>
          <w:sz w:val="22"/>
          <w:lang w:eastAsia="fr-FR"/>
        </w:rPr>
      </w:pPr>
      <w:hyperlink w:anchor="_Toc151383658" w:history="1">
        <w:r w:rsidRPr="00412E57">
          <w:rPr>
            <w:rStyle w:val="Lienhypertexte"/>
            <w:noProof/>
          </w:rPr>
          <w:t>6.</w:t>
        </w:r>
        <w:r>
          <w:rPr>
            <w:rFonts w:asciiTheme="minorHAnsi" w:eastAsiaTheme="minorEastAsia" w:hAnsiTheme="minorHAnsi"/>
            <w:b w:val="0"/>
            <w:noProof/>
            <w:color w:val="auto"/>
            <w:sz w:val="22"/>
            <w:lang w:eastAsia="fr-FR"/>
          </w:rPr>
          <w:tab/>
        </w:r>
        <w:r w:rsidRPr="00412E57">
          <w:rPr>
            <w:rStyle w:val="Lienhypertexte"/>
            <w:noProof/>
          </w:rPr>
          <w:t>Organisation et responsabilités</w:t>
        </w:r>
        <w:r>
          <w:rPr>
            <w:noProof/>
            <w:webHidden/>
          </w:rPr>
          <w:tab/>
        </w:r>
        <w:r>
          <w:rPr>
            <w:noProof/>
            <w:webHidden/>
          </w:rPr>
          <w:fldChar w:fldCharType="begin"/>
        </w:r>
        <w:r>
          <w:rPr>
            <w:noProof/>
            <w:webHidden/>
          </w:rPr>
          <w:instrText xml:space="preserve"> PAGEREF _Toc151383658 \h </w:instrText>
        </w:r>
        <w:r>
          <w:rPr>
            <w:noProof/>
            <w:webHidden/>
          </w:rPr>
        </w:r>
        <w:r>
          <w:rPr>
            <w:noProof/>
            <w:webHidden/>
          </w:rPr>
          <w:fldChar w:fldCharType="separate"/>
        </w:r>
        <w:r>
          <w:rPr>
            <w:noProof/>
            <w:webHidden/>
          </w:rPr>
          <w:t>14</w:t>
        </w:r>
        <w:r>
          <w:rPr>
            <w:noProof/>
            <w:webHidden/>
          </w:rPr>
          <w:fldChar w:fldCharType="end"/>
        </w:r>
      </w:hyperlink>
    </w:p>
    <w:p w14:paraId="5BDC03B8" w14:textId="1FDF97F1" w:rsidR="00B07F8F" w:rsidRDefault="00B07F8F">
      <w:pPr>
        <w:pStyle w:val="TM2"/>
        <w:rPr>
          <w:rFonts w:asciiTheme="minorHAnsi" w:eastAsiaTheme="minorEastAsia" w:hAnsiTheme="minorHAnsi"/>
          <w:b w:val="0"/>
          <w:caps w:val="0"/>
          <w:noProof/>
          <w:color w:val="auto"/>
          <w:sz w:val="22"/>
          <w:lang w:eastAsia="fr-FR"/>
        </w:rPr>
      </w:pPr>
      <w:hyperlink w:anchor="_Toc151383659" w:history="1">
        <w:r w:rsidRPr="00412E57">
          <w:rPr>
            <w:rStyle w:val="Lienhypertexte"/>
            <w:noProof/>
          </w:rPr>
          <w:t>6.1. Les acteurs Inria</w:t>
        </w:r>
        <w:r>
          <w:rPr>
            <w:noProof/>
            <w:webHidden/>
          </w:rPr>
          <w:tab/>
        </w:r>
        <w:r>
          <w:rPr>
            <w:noProof/>
            <w:webHidden/>
          </w:rPr>
          <w:fldChar w:fldCharType="begin"/>
        </w:r>
        <w:r>
          <w:rPr>
            <w:noProof/>
            <w:webHidden/>
          </w:rPr>
          <w:instrText xml:space="preserve"> PAGEREF _Toc151383659 \h </w:instrText>
        </w:r>
        <w:r>
          <w:rPr>
            <w:noProof/>
            <w:webHidden/>
          </w:rPr>
        </w:r>
        <w:r>
          <w:rPr>
            <w:noProof/>
            <w:webHidden/>
          </w:rPr>
          <w:fldChar w:fldCharType="separate"/>
        </w:r>
        <w:r>
          <w:rPr>
            <w:noProof/>
            <w:webHidden/>
          </w:rPr>
          <w:t>14</w:t>
        </w:r>
        <w:r>
          <w:rPr>
            <w:noProof/>
            <w:webHidden/>
          </w:rPr>
          <w:fldChar w:fldCharType="end"/>
        </w:r>
      </w:hyperlink>
    </w:p>
    <w:p w14:paraId="22878BC7" w14:textId="02085E78" w:rsidR="00B07F8F" w:rsidRDefault="00B07F8F">
      <w:pPr>
        <w:pStyle w:val="TM3"/>
        <w:rPr>
          <w:rFonts w:eastAsiaTheme="minorEastAsia"/>
          <w:b w:val="0"/>
          <w:i w:val="0"/>
          <w:noProof/>
          <w:color w:val="auto"/>
          <w:sz w:val="22"/>
          <w:lang w:eastAsia="fr-FR"/>
        </w:rPr>
      </w:pPr>
      <w:hyperlink w:anchor="_Toc151383660" w:history="1">
        <w:r w:rsidRPr="00412E57">
          <w:rPr>
            <w:rStyle w:val="Lienhypertexte"/>
            <w:noProof/>
          </w:rPr>
          <w:t>6.1.1. La direction des systèmes d’information (DSI)</w:t>
        </w:r>
      </w:hyperlink>
    </w:p>
    <w:p w14:paraId="450A1447" w14:textId="6D37CD6A" w:rsidR="00B07F8F" w:rsidRDefault="00B07F8F">
      <w:pPr>
        <w:pStyle w:val="TM3"/>
        <w:rPr>
          <w:rFonts w:eastAsiaTheme="minorEastAsia"/>
          <w:b w:val="0"/>
          <w:i w:val="0"/>
          <w:noProof/>
          <w:color w:val="auto"/>
          <w:sz w:val="22"/>
          <w:lang w:eastAsia="fr-FR"/>
        </w:rPr>
      </w:pPr>
      <w:hyperlink w:anchor="_Toc151383661" w:history="1">
        <w:r w:rsidRPr="00412E57">
          <w:rPr>
            <w:rStyle w:val="Lienhypertexte"/>
            <w:noProof/>
          </w:rPr>
          <w:t>6.1.2. La maitrise d’ouvrage</w:t>
        </w:r>
      </w:hyperlink>
    </w:p>
    <w:p w14:paraId="2EB8D078" w14:textId="2355928F" w:rsidR="00B07F8F" w:rsidRDefault="00B07F8F">
      <w:pPr>
        <w:pStyle w:val="TM3"/>
        <w:rPr>
          <w:rFonts w:eastAsiaTheme="minorEastAsia"/>
          <w:b w:val="0"/>
          <w:i w:val="0"/>
          <w:noProof/>
          <w:color w:val="auto"/>
          <w:sz w:val="22"/>
          <w:lang w:eastAsia="fr-FR"/>
        </w:rPr>
      </w:pPr>
      <w:hyperlink w:anchor="_Toc151383662" w:history="1">
        <w:r w:rsidRPr="00412E57">
          <w:rPr>
            <w:rStyle w:val="Lienhypertexte"/>
            <w:noProof/>
          </w:rPr>
          <w:t>6.1.3. Principaux intervenants Inria sur le marché</w:t>
        </w:r>
      </w:hyperlink>
    </w:p>
    <w:p w14:paraId="03225BEC" w14:textId="07DD8EF8" w:rsidR="00B07F8F" w:rsidRDefault="00B07F8F">
      <w:pPr>
        <w:pStyle w:val="TM2"/>
        <w:rPr>
          <w:rFonts w:asciiTheme="minorHAnsi" w:eastAsiaTheme="minorEastAsia" w:hAnsiTheme="minorHAnsi"/>
          <w:b w:val="0"/>
          <w:caps w:val="0"/>
          <w:noProof/>
          <w:color w:val="auto"/>
          <w:sz w:val="22"/>
          <w:lang w:eastAsia="fr-FR"/>
        </w:rPr>
      </w:pPr>
      <w:hyperlink w:anchor="_Toc151383663" w:history="1">
        <w:r w:rsidRPr="00412E57">
          <w:rPr>
            <w:rStyle w:val="Lienhypertexte"/>
            <w:noProof/>
          </w:rPr>
          <w:t>6.2. Le titulaire du marché</w:t>
        </w:r>
        <w:r>
          <w:rPr>
            <w:noProof/>
            <w:webHidden/>
          </w:rPr>
          <w:tab/>
        </w:r>
        <w:r>
          <w:rPr>
            <w:noProof/>
            <w:webHidden/>
          </w:rPr>
          <w:fldChar w:fldCharType="begin"/>
        </w:r>
        <w:r>
          <w:rPr>
            <w:noProof/>
            <w:webHidden/>
          </w:rPr>
          <w:instrText xml:space="preserve"> PAGEREF _Toc151383663 \h </w:instrText>
        </w:r>
        <w:r>
          <w:rPr>
            <w:noProof/>
            <w:webHidden/>
          </w:rPr>
        </w:r>
        <w:r>
          <w:rPr>
            <w:noProof/>
            <w:webHidden/>
          </w:rPr>
          <w:fldChar w:fldCharType="separate"/>
        </w:r>
        <w:r>
          <w:rPr>
            <w:noProof/>
            <w:webHidden/>
          </w:rPr>
          <w:t>17</w:t>
        </w:r>
        <w:r>
          <w:rPr>
            <w:noProof/>
            <w:webHidden/>
          </w:rPr>
          <w:fldChar w:fldCharType="end"/>
        </w:r>
      </w:hyperlink>
    </w:p>
    <w:p w14:paraId="582D156B" w14:textId="11B65249" w:rsidR="00B07F8F" w:rsidRDefault="00B07F8F">
      <w:pPr>
        <w:pStyle w:val="TM3"/>
        <w:rPr>
          <w:rFonts w:eastAsiaTheme="minorEastAsia"/>
          <w:b w:val="0"/>
          <w:i w:val="0"/>
          <w:noProof/>
          <w:color w:val="auto"/>
          <w:sz w:val="22"/>
          <w:lang w:eastAsia="fr-FR"/>
        </w:rPr>
      </w:pPr>
      <w:hyperlink w:anchor="_Toc151383664" w:history="1">
        <w:r w:rsidRPr="00412E57">
          <w:rPr>
            <w:rStyle w:val="Lienhypertexte"/>
            <w:noProof/>
          </w:rPr>
          <w:t>6.2.1. Principaux intervenants du titulaire sur le marché</w:t>
        </w:r>
      </w:hyperlink>
    </w:p>
    <w:p w14:paraId="549B9BEA" w14:textId="27F606EE" w:rsidR="00B07F8F" w:rsidRDefault="00B07F8F">
      <w:pPr>
        <w:pStyle w:val="TM3"/>
        <w:rPr>
          <w:rFonts w:eastAsiaTheme="minorEastAsia"/>
          <w:b w:val="0"/>
          <w:i w:val="0"/>
          <w:noProof/>
          <w:color w:val="auto"/>
          <w:sz w:val="22"/>
          <w:lang w:eastAsia="fr-FR"/>
        </w:rPr>
      </w:pPr>
      <w:hyperlink w:anchor="_Toc151383665" w:history="1">
        <w:r w:rsidRPr="00412E57">
          <w:rPr>
            <w:rStyle w:val="Lienhypertexte"/>
            <w:noProof/>
          </w:rPr>
          <w:t>6.2.2. Organisation de l’équipe</w:t>
        </w:r>
      </w:hyperlink>
    </w:p>
    <w:p w14:paraId="70B93C04" w14:textId="269682F2" w:rsidR="00B07F8F" w:rsidRDefault="00B07F8F">
      <w:pPr>
        <w:pStyle w:val="TM3"/>
        <w:rPr>
          <w:rFonts w:eastAsiaTheme="minorEastAsia"/>
          <w:b w:val="0"/>
          <w:i w:val="0"/>
          <w:noProof/>
          <w:color w:val="auto"/>
          <w:sz w:val="22"/>
          <w:lang w:eastAsia="fr-FR"/>
        </w:rPr>
      </w:pPr>
      <w:hyperlink w:anchor="_Toc151383666" w:history="1">
        <w:r w:rsidRPr="00412E57">
          <w:rPr>
            <w:rStyle w:val="Lienhypertexte"/>
            <w:noProof/>
          </w:rPr>
          <w:t>6.2.3. Gestion des compétences</w:t>
        </w:r>
      </w:hyperlink>
    </w:p>
    <w:p w14:paraId="0D4067C2" w14:textId="2DEB5EFF" w:rsidR="00B07F8F" w:rsidRDefault="00B07F8F">
      <w:pPr>
        <w:pStyle w:val="TM3"/>
        <w:rPr>
          <w:rFonts w:eastAsiaTheme="minorEastAsia"/>
          <w:b w:val="0"/>
          <w:i w:val="0"/>
          <w:noProof/>
          <w:color w:val="auto"/>
          <w:sz w:val="22"/>
          <w:lang w:eastAsia="fr-FR"/>
        </w:rPr>
      </w:pPr>
      <w:hyperlink w:anchor="_Toc151383667" w:history="1">
        <w:r w:rsidRPr="00412E57">
          <w:rPr>
            <w:rStyle w:val="Lienhypertexte"/>
            <w:noProof/>
          </w:rPr>
          <w:t>6.2.4. Gestion des remplacements de personnel</w:t>
        </w:r>
      </w:hyperlink>
    </w:p>
    <w:p w14:paraId="7AD92C27" w14:textId="12E51FCB" w:rsidR="00B07F8F" w:rsidRDefault="00B07F8F">
      <w:pPr>
        <w:pStyle w:val="TM2"/>
        <w:rPr>
          <w:rFonts w:asciiTheme="minorHAnsi" w:eastAsiaTheme="minorEastAsia" w:hAnsiTheme="minorHAnsi"/>
          <w:b w:val="0"/>
          <w:caps w:val="0"/>
          <w:noProof/>
          <w:color w:val="auto"/>
          <w:sz w:val="22"/>
          <w:lang w:eastAsia="fr-FR"/>
        </w:rPr>
      </w:pPr>
      <w:hyperlink w:anchor="_Toc151383668" w:history="1">
        <w:r w:rsidRPr="00412E57">
          <w:rPr>
            <w:rStyle w:val="Lienhypertexte"/>
            <w:noProof/>
          </w:rPr>
          <w:t>6.3. Répartition des responsabilités entre Inria et le titulaire</w:t>
        </w:r>
        <w:r>
          <w:rPr>
            <w:noProof/>
            <w:webHidden/>
          </w:rPr>
          <w:tab/>
        </w:r>
        <w:r>
          <w:rPr>
            <w:noProof/>
            <w:webHidden/>
          </w:rPr>
          <w:fldChar w:fldCharType="begin"/>
        </w:r>
        <w:r>
          <w:rPr>
            <w:noProof/>
            <w:webHidden/>
          </w:rPr>
          <w:instrText xml:space="preserve"> PAGEREF _Toc151383668 \h </w:instrText>
        </w:r>
        <w:r>
          <w:rPr>
            <w:noProof/>
            <w:webHidden/>
          </w:rPr>
        </w:r>
        <w:r>
          <w:rPr>
            <w:noProof/>
            <w:webHidden/>
          </w:rPr>
          <w:fldChar w:fldCharType="separate"/>
        </w:r>
        <w:r>
          <w:rPr>
            <w:noProof/>
            <w:webHidden/>
          </w:rPr>
          <w:t>19</w:t>
        </w:r>
        <w:r>
          <w:rPr>
            <w:noProof/>
            <w:webHidden/>
          </w:rPr>
          <w:fldChar w:fldCharType="end"/>
        </w:r>
      </w:hyperlink>
    </w:p>
    <w:p w14:paraId="787FDA96" w14:textId="6AD2D861" w:rsidR="00B07F8F" w:rsidRDefault="00B07F8F">
      <w:pPr>
        <w:pStyle w:val="TM2"/>
        <w:rPr>
          <w:rFonts w:asciiTheme="minorHAnsi" w:eastAsiaTheme="minorEastAsia" w:hAnsiTheme="minorHAnsi"/>
          <w:b w:val="0"/>
          <w:caps w:val="0"/>
          <w:noProof/>
          <w:color w:val="auto"/>
          <w:sz w:val="22"/>
          <w:lang w:eastAsia="fr-FR"/>
        </w:rPr>
      </w:pPr>
      <w:hyperlink w:anchor="_Toc151383669" w:history="1">
        <w:r w:rsidRPr="00412E57">
          <w:rPr>
            <w:rStyle w:val="Lienhypertexte"/>
            <w:noProof/>
          </w:rPr>
          <w:t>6.4. structures de pilotage et de suivi</w:t>
        </w:r>
        <w:r>
          <w:rPr>
            <w:noProof/>
            <w:webHidden/>
          </w:rPr>
          <w:tab/>
        </w:r>
        <w:r>
          <w:rPr>
            <w:noProof/>
            <w:webHidden/>
          </w:rPr>
          <w:fldChar w:fldCharType="begin"/>
        </w:r>
        <w:r>
          <w:rPr>
            <w:noProof/>
            <w:webHidden/>
          </w:rPr>
          <w:instrText xml:space="preserve"> PAGEREF _Toc151383669 \h </w:instrText>
        </w:r>
        <w:r>
          <w:rPr>
            <w:noProof/>
            <w:webHidden/>
          </w:rPr>
        </w:r>
        <w:r>
          <w:rPr>
            <w:noProof/>
            <w:webHidden/>
          </w:rPr>
          <w:fldChar w:fldCharType="separate"/>
        </w:r>
        <w:r>
          <w:rPr>
            <w:noProof/>
            <w:webHidden/>
          </w:rPr>
          <w:t>21</w:t>
        </w:r>
        <w:r>
          <w:rPr>
            <w:noProof/>
            <w:webHidden/>
          </w:rPr>
          <w:fldChar w:fldCharType="end"/>
        </w:r>
      </w:hyperlink>
    </w:p>
    <w:p w14:paraId="5BF1A799" w14:textId="36EED20C" w:rsidR="00B07F8F" w:rsidRDefault="00B07F8F">
      <w:pPr>
        <w:pStyle w:val="TM3"/>
        <w:rPr>
          <w:rFonts w:eastAsiaTheme="minorEastAsia"/>
          <w:b w:val="0"/>
          <w:i w:val="0"/>
          <w:noProof/>
          <w:color w:val="auto"/>
          <w:sz w:val="22"/>
          <w:lang w:eastAsia="fr-FR"/>
        </w:rPr>
      </w:pPr>
      <w:hyperlink w:anchor="_Toc151383670" w:history="1">
        <w:r w:rsidRPr="00412E57">
          <w:rPr>
            <w:rStyle w:val="Lienhypertexte"/>
            <w:noProof/>
          </w:rPr>
          <w:t>6.4.1. Comité de Pilotage (COPIL)</w:t>
        </w:r>
      </w:hyperlink>
    </w:p>
    <w:p w14:paraId="60B78334" w14:textId="3A1C62C8" w:rsidR="00B07F8F" w:rsidRDefault="00B07F8F">
      <w:pPr>
        <w:pStyle w:val="TM3"/>
        <w:rPr>
          <w:rFonts w:eastAsiaTheme="minorEastAsia"/>
          <w:b w:val="0"/>
          <w:i w:val="0"/>
          <w:noProof/>
          <w:color w:val="auto"/>
          <w:sz w:val="22"/>
          <w:lang w:eastAsia="fr-FR"/>
        </w:rPr>
      </w:pPr>
      <w:hyperlink w:anchor="_Toc151383671" w:history="1">
        <w:r w:rsidRPr="00412E57">
          <w:rPr>
            <w:rStyle w:val="Lienhypertexte"/>
            <w:noProof/>
          </w:rPr>
          <w:t>6.4.2. Comité de Projet (COPROJ) ou de Suivi (COSUI)</w:t>
        </w:r>
      </w:hyperlink>
    </w:p>
    <w:p w14:paraId="7B314DEF" w14:textId="05ED9ECB" w:rsidR="00B07F8F" w:rsidRDefault="00B07F8F">
      <w:pPr>
        <w:pStyle w:val="TM3"/>
        <w:rPr>
          <w:rFonts w:eastAsiaTheme="minorEastAsia"/>
          <w:b w:val="0"/>
          <w:i w:val="0"/>
          <w:noProof/>
          <w:color w:val="auto"/>
          <w:sz w:val="22"/>
          <w:lang w:eastAsia="fr-FR"/>
        </w:rPr>
      </w:pPr>
      <w:hyperlink w:anchor="_Toc151383672" w:history="1">
        <w:r w:rsidRPr="00412E57">
          <w:rPr>
            <w:rStyle w:val="Lienhypertexte"/>
            <w:noProof/>
          </w:rPr>
          <w:t>6.4.3. Comité technique (COTECH)</w:t>
        </w:r>
      </w:hyperlink>
    </w:p>
    <w:p w14:paraId="2D87C72E" w14:textId="40356632" w:rsidR="00B07F8F" w:rsidRDefault="00B07F8F">
      <w:pPr>
        <w:pStyle w:val="TM1"/>
        <w:rPr>
          <w:rFonts w:asciiTheme="minorHAnsi" w:eastAsiaTheme="minorEastAsia" w:hAnsiTheme="minorHAnsi"/>
          <w:b w:val="0"/>
          <w:noProof/>
          <w:color w:val="auto"/>
          <w:sz w:val="22"/>
          <w:lang w:eastAsia="fr-FR"/>
        </w:rPr>
      </w:pPr>
      <w:hyperlink w:anchor="_Toc151383673" w:history="1">
        <w:r w:rsidRPr="00412E57">
          <w:rPr>
            <w:rStyle w:val="Lienhypertexte"/>
            <w:noProof/>
          </w:rPr>
          <w:t>7.</w:t>
        </w:r>
        <w:r>
          <w:rPr>
            <w:rFonts w:asciiTheme="minorHAnsi" w:eastAsiaTheme="minorEastAsia" w:hAnsiTheme="minorHAnsi"/>
            <w:b w:val="0"/>
            <w:noProof/>
            <w:color w:val="auto"/>
            <w:sz w:val="22"/>
            <w:lang w:eastAsia="fr-FR"/>
          </w:rPr>
          <w:tab/>
        </w:r>
        <w:r w:rsidRPr="00412E57">
          <w:rPr>
            <w:rStyle w:val="Lienhypertexte"/>
            <w:noProof/>
          </w:rPr>
          <w:t>Management de la prestation</w:t>
        </w:r>
        <w:r>
          <w:rPr>
            <w:noProof/>
            <w:webHidden/>
          </w:rPr>
          <w:tab/>
        </w:r>
        <w:r>
          <w:rPr>
            <w:noProof/>
            <w:webHidden/>
          </w:rPr>
          <w:fldChar w:fldCharType="begin"/>
        </w:r>
        <w:r>
          <w:rPr>
            <w:noProof/>
            <w:webHidden/>
          </w:rPr>
          <w:instrText xml:space="preserve"> PAGEREF _Toc151383673 \h </w:instrText>
        </w:r>
        <w:r>
          <w:rPr>
            <w:noProof/>
            <w:webHidden/>
          </w:rPr>
        </w:r>
        <w:r>
          <w:rPr>
            <w:noProof/>
            <w:webHidden/>
          </w:rPr>
          <w:fldChar w:fldCharType="separate"/>
        </w:r>
        <w:r>
          <w:rPr>
            <w:noProof/>
            <w:webHidden/>
          </w:rPr>
          <w:t>26</w:t>
        </w:r>
        <w:r>
          <w:rPr>
            <w:noProof/>
            <w:webHidden/>
          </w:rPr>
          <w:fldChar w:fldCharType="end"/>
        </w:r>
      </w:hyperlink>
    </w:p>
    <w:p w14:paraId="4CF10534" w14:textId="61F96D71" w:rsidR="00B07F8F" w:rsidRDefault="00B07F8F">
      <w:pPr>
        <w:pStyle w:val="TM2"/>
        <w:rPr>
          <w:rFonts w:asciiTheme="minorHAnsi" w:eastAsiaTheme="minorEastAsia" w:hAnsiTheme="minorHAnsi"/>
          <w:b w:val="0"/>
          <w:caps w:val="0"/>
          <w:noProof/>
          <w:color w:val="auto"/>
          <w:sz w:val="22"/>
          <w:lang w:eastAsia="fr-FR"/>
        </w:rPr>
      </w:pPr>
      <w:hyperlink w:anchor="_Toc151383674" w:history="1">
        <w:r w:rsidRPr="00412E57">
          <w:rPr>
            <w:rStyle w:val="Lienhypertexte"/>
            <w:noProof/>
          </w:rPr>
          <w:t>7.1. Reporting et suivi</w:t>
        </w:r>
        <w:r>
          <w:rPr>
            <w:noProof/>
            <w:webHidden/>
          </w:rPr>
          <w:tab/>
        </w:r>
        <w:r>
          <w:rPr>
            <w:noProof/>
            <w:webHidden/>
          </w:rPr>
          <w:fldChar w:fldCharType="begin"/>
        </w:r>
        <w:r>
          <w:rPr>
            <w:noProof/>
            <w:webHidden/>
          </w:rPr>
          <w:instrText xml:space="preserve"> PAGEREF _Toc151383674 \h </w:instrText>
        </w:r>
        <w:r>
          <w:rPr>
            <w:noProof/>
            <w:webHidden/>
          </w:rPr>
        </w:r>
        <w:r>
          <w:rPr>
            <w:noProof/>
            <w:webHidden/>
          </w:rPr>
          <w:fldChar w:fldCharType="separate"/>
        </w:r>
        <w:r>
          <w:rPr>
            <w:noProof/>
            <w:webHidden/>
          </w:rPr>
          <w:t>26</w:t>
        </w:r>
        <w:r>
          <w:rPr>
            <w:noProof/>
            <w:webHidden/>
          </w:rPr>
          <w:fldChar w:fldCharType="end"/>
        </w:r>
      </w:hyperlink>
    </w:p>
    <w:p w14:paraId="55617F65" w14:textId="2D816800" w:rsidR="00B07F8F" w:rsidRDefault="00B07F8F">
      <w:pPr>
        <w:pStyle w:val="TM2"/>
        <w:rPr>
          <w:rFonts w:asciiTheme="minorHAnsi" w:eastAsiaTheme="minorEastAsia" w:hAnsiTheme="minorHAnsi"/>
          <w:b w:val="0"/>
          <w:caps w:val="0"/>
          <w:noProof/>
          <w:color w:val="auto"/>
          <w:sz w:val="22"/>
          <w:lang w:eastAsia="fr-FR"/>
        </w:rPr>
      </w:pPr>
      <w:hyperlink w:anchor="_Toc151383675" w:history="1">
        <w:r w:rsidRPr="00412E57">
          <w:rPr>
            <w:rStyle w:val="Lienhypertexte"/>
            <w:noProof/>
          </w:rPr>
          <w:t>7.2. Procédures générales</w:t>
        </w:r>
        <w:r>
          <w:rPr>
            <w:noProof/>
            <w:webHidden/>
          </w:rPr>
          <w:tab/>
        </w:r>
        <w:r>
          <w:rPr>
            <w:noProof/>
            <w:webHidden/>
          </w:rPr>
          <w:fldChar w:fldCharType="begin"/>
        </w:r>
        <w:r>
          <w:rPr>
            <w:noProof/>
            <w:webHidden/>
          </w:rPr>
          <w:instrText xml:space="preserve"> PAGEREF _Toc151383675 \h </w:instrText>
        </w:r>
        <w:r>
          <w:rPr>
            <w:noProof/>
            <w:webHidden/>
          </w:rPr>
        </w:r>
        <w:r>
          <w:rPr>
            <w:noProof/>
            <w:webHidden/>
          </w:rPr>
          <w:fldChar w:fldCharType="separate"/>
        </w:r>
        <w:r>
          <w:rPr>
            <w:noProof/>
            <w:webHidden/>
          </w:rPr>
          <w:t>26</w:t>
        </w:r>
        <w:r>
          <w:rPr>
            <w:noProof/>
            <w:webHidden/>
          </w:rPr>
          <w:fldChar w:fldCharType="end"/>
        </w:r>
      </w:hyperlink>
    </w:p>
    <w:p w14:paraId="186127ED" w14:textId="337366A6" w:rsidR="00B07F8F" w:rsidRDefault="00B07F8F">
      <w:pPr>
        <w:pStyle w:val="TM3"/>
        <w:rPr>
          <w:rFonts w:eastAsiaTheme="minorEastAsia"/>
          <w:b w:val="0"/>
          <w:i w:val="0"/>
          <w:noProof/>
          <w:color w:val="auto"/>
          <w:sz w:val="22"/>
          <w:lang w:eastAsia="fr-FR"/>
        </w:rPr>
      </w:pPr>
      <w:hyperlink w:anchor="_Toc151383676" w:history="1">
        <w:r w:rsidRPr="00412E57">
          <w:rPr>
            <w:rStyle w:val="Lienhypertexte"/>
            <w:noProof/>
          </w:rPr>
          <w:t>7.2.1. Procédure de changement de périmètre</w:t>
        </w:r>
      </w:hyperlink>
    </w:p>
    <w:p w14:paraId="62456798" w14:textId="429CAD01" w:rsidR="00B07F8F" w:rsidRDefault="00B07F8F">
      <w:pPr>
        <w:pStyle w:val="TM3"/>
        <w:rPr>
          <w:rFonts w:eastAsiaTheme="minorEastAsia"/>
          <w:b w:val="0"/>
          <w:i w:val="0"/>
          <w:noProof/>
          <w:color w:val="auto"/>
          <w:sz w:val="22"/>
          <w:lang w:eastAsia="fr-FR"/>
        </w:rPr>
      </w:pPr>
      <w:hyperlink w:anchor="_Toc151383677" w:history="1">
        <w:r w:rsidRPr="00412E57">
          <w:rPr>
            <w:rStyle w:val="Lienhypertexte"/>
            <w:noProof/>
          </w:rPr>
          <w:t>7.2.2. Procédure de résolution de points bloquants</w:t>
        </w:r>
      </w:hyperlink>
    </w:p>
    <w:p w14:paraId="1BA40A69" w14:textId="65E9CFD3" w:rsidR="00B07F8F" w:rsidRDefault="00B07F8F">
      <w:pPr>
        <w:pStyle w:val="TM3"/>
        <w:rPr>
          <w:rFonts w:eastAsiaTheme="minorEastAsia"/>
          <w:b w:val="0"/>
          <w:i w:val="0"/>
          <w:noProof/>
          <w:color w:val="auto"/>
          <w:sz w:val="22"/>
          <w:lang w:eastAsia="fr-FR"/>
        </w:rPr>
      </w:pPr>
      <w:hyperlink w:anchor="_Toc151383678" w:history="1">
        <w:r w:rsidRPr="00412E57">
          <w:rPr>
            <w:rStyle w:val="Lienhypertexte"/>
            <w:noProof/>
          </w:rPr>
          <w:t>7.2.3. Réception et validation des livrables documentaires</w:t>
        </w:r>
      </w:hyperlink>
    </w:p>
    <w:p w14:paraId="7F302FF6" w14:textId="2835CA2C" w:rsidR="00B07F8F" w:rsidRDefault="00B07F8F">
      <w:pPr>
        <w:pStyle w:val="TM3"/>
        <w:rPr>
          <w:rFonts w:eastAsiaTheme="minorEastAsia"/>
          <w:b w:val="0"/>
          <w:i w:val="0"/>
          <w:noProof/>
          <w:color w:val="auto"/>
          <w:sz w:val="22"/>
          <w:lang w:eastAsia="fr-FR"/>
        </w:rPr>
      </w:pPr>
      <w:hyperlink w:anchor="_Toc151383679" w:history="1">
        <w:r w:rsidRPr="00412E57">
          <w:rPr>
            <w:rStyle w:val="Lienhypertexte"/>
            <w:noProof/>
          </w:rPr>
          <w:t>7.2.4. Procédure d’évaluation de la qualité</w:t>
        </w:r>
      </w:hyperlink>
    </w:p>
    <w:p w14:paraId="76ACFE0E" w14:textId="3EC63170" w:rsidR="00B07F8F" w:rsidRDefault="00B07F8F">
      <w:pPr>
        <w:pStyle w:val="TM2"/>
        <w:rPr>
          <w:rFonts w:asciiTheme="minorHAnsi" w:eastAsiaTheme="minorEastAsia" w:hAnsiTheme="minorHAnsi"/>
          <w:b w:val="0"/>
          <w:caps w:val="0"/>
          <w:noProof/>
          <w:color w:val="auto"/>
          <w:sz w:val="22"/>
          <w:lang w:eastAsia="fr-FR"/>
        </w:rPr>
      </w:pPr>
      <w:hyperlink w:anchor="_Toc151383680" w:history="1">
        <w:r w:rsidRPr="00412E57">
          <w:rPr>
            <w:rStyle w:val="Lienhypertexte"/>
            <w:noProof/>
          </w:rPr>
          <w:t>7.3. Procédure de contrôle et de tests</w:t>
        </w:r>
        <w:r>
          <w:rPr>
            <w:noProof/>
            <w:webHidden/>
          </w:rPr>
          <w:tab/>
        </w:r>
        <w:r>
          <w:rPr>
            <w:noProof/>
            <w:webHidden/>
          </w:rPr>
          <w:fldChar w:fldCharType="begin"/>
        </w:r>
        <w:r>
          <w:rPr>
            <w:noProof/>
            <w:webHidden/>
          </w:rPr>
          <w:instrText xml:space="preserve"> PAGEREF _Toc151383680 \h </w:instrText>
        </w:r>
        <w:r>
          <w:rPr>
            <w:noProof/>
            <w:webHidden/>
          </w:rPr>
        </w:r>
        <w:r>
          <w:rPr>
            <w:noProof/>
            <w:webHidden/>
          </w:rPr>
          <w:fldChar w:fldCharType="separate"/>
        </w:r>
        <w:r>
          <w:rPr>
            <w:noProof/>
            <w:webHidden/>
          </w:rPr>
          <w:t>27</w:t>
        </w:r>
        <w:r>
          <w:rPr>
            <w:noProof/>
            <w:webHidden/>
          </w:rPr>
          <w:fldChar w:fldCharType="end"/>
        </w:r>
      </w:hyperlink>
    </w:p>
    <w:p w14:paraId="659B4B81" w14:textId="02C661BB" w:rsidR="00B07F8F" w:rsidRDefault="00B07F8F">
      <w:pPr>
        <w:pStyle w:val="TM3"/>
        <w:rPr>
          <w:rFonts w:eastAsiaTheme="minorEastAsia"/>
          <w:b w:val="0"/>
          <w:i w:val="0"/>
          <w:noProof/>
          <w:color w:val="auto"/>
          <w:sz w:val="22"/>
          <w:lang w:eastAsia="fr-FR"/>
        </w:rPr>
      </w:pPr>
      <w:hyperlink w:anchor="_Toc151383681" w:history="1">
        <w:r w:rsidRPr="00412E57">
          <w:rPr>
            <w:rStyle w:val="Lienhypertexte"/>
            <w:noProof/>
          </w:rPr>
          <w:t>7.3.1. Tests unitaires et recette usine</w:t>
        </w:r>
      </w:hyperlink>
    </w:p>
    <w:p w14:paraId="11AC8DC6" w14:textId="081E7BEA" w:rsidR="00B07F8F" w:rsidRDefault="00B07F8F">
      <w:pPr>
        <w:pStyle w:val="TM3"/>
        <w:rPr>
          <w:rFonts w:eastAsiaTheme="minorEastAsia"/>
          <w:b w:val="0"/>
          <w:i w:val="0"/>
          <w:noProof/>
          <w:color w:val="auto"/>
          <w:sz w:val="22"/>
          <w:lang w:eastAsia="fr-FR"/>
        </w:rPr>
      </w:pPr>
      <w:hyperlink w:anchor="_Toc151383682" w:history="1">
        <w:r w:rsidRPr="00412E57">
          <w:rPr>
            <w:rStyle w:val="Lienhypertexte"/>
            <w:noProof/>
          </w:rPr>
          <w:t>7.3.2. Réception d’un livrable logiciel</w:t>
        </w:r>
      </w:hyperlink>
    </w:p>
    <w:p w14:paraId="23C7ACB7" w14:textId="3A7714E4" w:rsidR="00B07F8F" w:rsidRDefault="00B07F8F">
      <w:pPr>
        <w:pStyle w:val="TM3"/>
        <w:rPr>
          <w:rFonts w:eastAsiaTheme="minorEastAsia"/>
          <w:b w:val="0"/>
          <w:i w:val="0"/>
          <w:noProof/>
          <w:color w:val="auto"/>
          <w:sz w:val="22"/>
          <w:lang w:eastAsia="fr-FR"/>
        </w:rPr>
      </w:pPr>
      <w:hyperlink w:anchor="_Toc151383683" w:history="1">
        <w:r w:rsidRPr="00412E57">
          <w:rPr>
            <w:rStyle w:val="Lienhypertexte"/>
            <w:noProof/>
          </w:rPr>
          <w:t>7.3.3. Vérification d’Aptitude de Bon Fonctionnement (VABF)</w:t>
        </w:r>
      </w:hyperlink>
    </w:p>
    <w:p w14:paraId="3E399C68" w14:textId="2F6C83F4" w:rsidR="00B07F8F" w:rsidRDefault="00B07F8F">
      <w:pPr>
        <w:pStyle w:val="TM3"/>
        <w:rPr>
          <w:rFonts w:eastAsiaTheme="minorEastAsia"/>
          <w:b w:val="0"/>
          <w:i w:val="0"/>
          <w:noProof/>
          <w:color w:val="auto"/>
          <w:sz w:val="22"/>
          <w:lang w:eastAsia="fr-FR"/>
        </w:rPr>
      </w:pPr>
      <w:hyperlink w:anchor="_Toc151383684" w:history="1">
        <w:r w:rsidRPr="00412E57">
          <w:rPr>
            <w:rStyle w:val="Lienhypertexte"/>
            <w:noProof/>
          </w:rPr>
          <w:t>7.3.4. Vérification de Service Régulier (VSR)</w:t>
        </w:r>
      </w:hyperlink>
    </w:p>
    <w:p w14:paraId="433216E6" w14:textId="631D325F" w:rsidR="00B07F8F" w:rsidRDefault="00B07F8F">
      <w:pPr>
        <w:pStyle w:val="TM2"/>
        <w:rPr>
          <w:rFonts w:asciiTheme="minorHAnsi" w:eastAsiaTheme="minorEastAsia" w:hAnsiTheme="minorHAnsi"/>
          <w:b w:val="0"/>
          <w:caps w:val="0"/>
          <w:noProof/>
          <w:color w:val="auto"/>
          <w:sz w:val="22"/>
          <w:lang w:eastAsia="fr-FR"/>
        </w:rPr>
      </w:pPr>
      <w:hyperlink w:anchor="_Toc151383685" w:history="1">
        <w:r w:rsidRPr="00412E57">
          <w:rPr>
            <w:rStyle w:val="Lienhypertexte"/>
            <w:noProof/>
          </w:rPr>
          <w:t>7.4. Traitement des anomalies</w:t>
        </w:r>
        <w:r>
          <w:rPr>
            <w:noProof/>
            <w:webHidden/>
          </w:rPr>
          <w:tab/>
        </w:r>
        <w:r>
          <w:rPr>
            <w:noProof/>
            <w:webHidden/>
          </w:rPr>
          <w:fldChar w:fldCharType="begin"/>
        </w:r>
        <w:r>
          <w:rPr>
            <w:noProof/>
            <w:webHidden/>
          </w:rPr>
          <w:instrText xml:space="preserve"> PAGEREF _Toc151383685 \h </w:instrText>
        </w:r>
        <w:r>
          <w:rPr>
            <w:noProof/>
            <w:webHidden/>
          </w:rPr>
        </w:r>
        <w:r>
          <w:rPr>
            <w:noProof/>
            <w:webHidden/>
          </w:rPr>
          <w:fldChar w:fldCharType="separate"/>
        </w:r>
        <w:r>
          <w:rPr>
            <w:noProof/>
            <w:webHidden/>
          </w:rPr>
          <w:t>28</w:t>
        </w:r>
        <w:r>
          <w:rPr>
            <w:noProof/>
            <w:webHidden/>
          </w:rPr>
          <w:fldChar w:fldCharType="end"/>
        </w:r>
      </w:hyperlink>
    </w:p>
    <w:p w14:paraId="73A55C94" w14:textId="29F9CC9D" w:rsidR="00B07F8F" w:rsidRDefault="00B07F8F">
      <w:pPr>
        <w:pStyle w:val="TM3"/>
        <w:rPr>
          <w:rFonts w:eastAsiaTheme="minorEastAsia"/>
          <w:b w:val="0"/>
          <w:i w:val="0"/>
          <w:noProof/>
          <w:color w:val="auto"/>
          <w:sz w:val="22"/>
          <w:lang w:eastAsia="fr-FR"/>
        </w:rPr>
      </w:pPr>
      <w:hyperlink w:anchor="_Toc151383686" w:history="1">
        <w:r w:rsidRPr="00412E57">
          <w:rPr>
            <w:rStyle w:val="Lienhypertexte"/>
            <w:noProof/>
          </w:rPr>
          <w:t>7.4.1. Niveau d’une anomalie</w:t>
        </w:r>
      </w:hyperlink>
    </w:p>
    <w:p w14:paraId="29DD909B" w14:textId="721D7226" w:rsidR="00B07F8F" w:rsidRDefault="00B07F8F">
      <w:pPr>
        <w:pStyle w:val="TM3"/>
        <w:rPr>
          <w:rFonts w:eastAsiaTheme="minorEastAsia"/>
          <w:b w:val="0"/>
          <w:i w:val="0"/>
          <w:noProof/>
          <w:color w:val="auto"/>
          <w:sz w:val="22"/>
          <w:lang w:eastAsia="fr-FR"/>
        </w:rPr>
      </w:pPr>
      <w:hyperlink w:anchor="_Toc151383687" w:history="1">
        <w:r w:rsidRPr="00412E57">
          <w:rPr>
            <w:rStyle w:val="Lienhypertexte"/>
            <w:noProof/>
          </w:rPr>
          <w:t>7.4.2. Cas d’exception</w:t>
        </w:r>
      </w:hyperlink>
    </w:p>
    <w:p w14:paraId="34014115" w14:textId="1913E6ED" w:rsidR="00B07F8F" w:rsidRDefault="00B07F8F">
      <w:pPr>
        <w:pStyle w:val="TM3"/>
        <w:rPr>
          <w:rFonts w:eastAsiaTheme="minorEastAsia"/>
          <w:b w:val="0"/>
          <w:i w:val="0"/>
          <w:noProof/>
          <w:color w:val="auto"/>
          <w:sz w:val="22"/>
          <w:lang w:eastAsia="fr-FR"/>
        </w:rPr>
      </w:pPr>
      <w:hyperlink w:anchor="_Toc151383688" w:history="1">
        <w:r w:rsidRPr="00412E57">
          <w:rPr>
            <w:rStyle w:val="Lienhypertexte"/>
            <w:noProof/>
          </w:rPr>
          <w:t>7.4.3. Délais de réponse et de correction</w:t>
        </w:r>
      </w:hyperlink>
    </w:p>
    <w:p w14:paraId="2F2A9401" w14:textId="101C5CBD" w:rsidR="00B07F8F" w:rsidRDefault="00B07F8F">
      <w:pPr>
        <w:pStyle w:val="TM2"/>
        <w:rPr>
          <w:rFonts w:asciiTheme="minorHAnsi" w:eastAsiaTheme="minorEastAsia" w:hAnsiTheme="minorHAnsi"/>
          <w:b w:val="0"/>
          <w:caps w:val="0"/>
          <w:noProof/>
          <w:color w:val="auto"/>
          <w:sz w:val="22"/>
          <w:lang w:eastAsia="fr-FR"/>
        </w:rPr>
      </w:pPr>
      <w:hyperlink w:anchor="_Toc151383689" w:history="1">
        <w:r w:rsidRPr="00412E57">
          <w:rPr>
            <w:rStyle w:val="Lienhypertexte"/>
            <w:noProof/>
          </w:rPr>
          <w:t>7.5. Maitrise des échanges d’information</w:t>
        </w:r>
        <w:r>
          <w:rPr>
            <w:noProof/>
            <w:webHidden/>
          </w:rPr>
          <w:tab/>
        </w:r>
        <w:r>
          <w:rPr>
            <w:noProof/>
            <w:webHidden/>
          </w:rPr>
          <w:fldChar w:fldCharType="begin"/>
        </w:r>
        <w:r>
          <w:rPr>
            <w:noProof/>
            <w:webHidden/>
          </w:rPr>
          <w:instrText xml:space="preserve"> PAGEREF _Toc151383689 \h </w:instrText>
        </w:r>
        <w:r>
          <w:rPr>
            <w:noProof/>
            <w:webHidden/>
          </w:rPr>
        </w:r>
        <w:r>
          <w:rPr>
            <w:noProof/>
            <w:webHidden/>
          </w:rPr>
          <w:fldChar w:fldCharType="separate"/>
        </w:r>
        <w:r>
          <w:rPr>
            <w:noProof/>
            <w:webHidden/>
          </w:rPr>
          <w:t>29</w:t>
        </w:r>
        <w:r>
          <w:rPr>
            <w:noProof/>
            <w:webHidden/>
          </w:rPr>
          <w:fldChar w:fldCharType="end"/>
        </w:r>
      </w:hyperlink>
    </w:p>
    <w:p w14:paraId="0F7CA7E2" w14:textId="54722952" w:rsidR="00B07F8F" w:rsidRDefault="00B07F8F">
      <w:pPr>
        <w:pStyle w:val="TM2"/>
        <w:rPr>
          <w:rFonts w:asciiTheme="minorHAnsi" w:eastAsiaTheme="minorEastAsia" w:hAnsiTheme="minorHAnsi"/>
          <w:b w:val="0"/>
          <w:caps w:val="0"/>
          <w:noProof/>
          <w:color w:val="auto"/>
          <w:sz w:val="22"/>
          <w:lang w:eastAsia="fr-FR"/>
        </w:rPr>
      </w:pPr>
      <w:hyperlink w:anchor="_Toc151383690" w:history="1">
        <w:r w:rsidRPr="00412E57">
          <w:rPr>
            <w:rStyle w:val="Lienhypertexte"/>
            <w:noProof/>
          </w:rPr>
          <w:t>7.6. Maitrise des Prestations complémentaires</w:t>
        </w:r>
        <w:r>
          <w:rPr>
            <w:noProof/>
            <w:webHidden/>
          </w:rPr>
          <w:tab/>
        </w:r>
        <w:r>
          <w:rPr>
            <w:noProof/>
            <w:webHidden/>
          </w:rPr>
          <w:fldChar w:fldCharType="begin"/>
        </w:r>
        <w:r>
          <w:rPr>
            <w:noProof/>
            <w:webHidden/>
          </w:rPr>
          <w:instrText xml:space="preserve"> PAGEREF _Toc151383690 \h </w:instrText>
        </w:r>
        <w:r>
          <w:rPr>
            <w:noProof/>
            <w:webHidden/>
          </w:rPr>
        </w:r>
        <w:r>
          <w:rPr>
            <w:noProof/>
            <w:webHidden/>
          </w:rPr>
          <w:fldChar w:fldCharType="separate"/>
        </w:r>
        <w:r>
          <w:rPr>
            <w:noProof/>
            <w:webHidden/>
          </w:rPr>
          <w:t>29</w:t>
        </w:r>
        <w:r>
          <w:rPr>
            <w:noProof/>
            <w:webHidden/>
          </w:rPr>
          <w:fldChar w:fldCharType="end"/>
        </w:r>
      </w:hyperlink>
    </w:p>
    <w:p w14:paraId="3C414173" w14:textId="3C737F9A" w:rsidR="00B07F8F" w:rsidRDefault="00B07F8F">
      <w:pPr>
        <w:pStyle w:val="TM2"/>
        <w:rPr>
          <w:rFonts w:asciiTheme="minorHAnsi" w:eastAsiaTheme="minorEastAsia" w:hAnsiTheme="minorHAnsi"/>
          <w:b w:val="0"/>
          <w:caps w:val="0"/>
          <w:noProof/>
          <w:color w:val="auto"/>
          <w:sz w:val="22"/>
          <w:lang w:eastAsia="fr-FR"/>
        </w:rPr>
      </w:pPr>
      <w:hyperlink w:anchor="_Toc151383691" w:history="1">
        <w:r w:rsidRPr="00412E57">
          <w:rPr>
            <w:rStyle w:val="Lienhypertexte"/>
            <w:noProof/>
          </w:rPr>
          <w:t>7.7. Revues et audit qualité</w:t>
        </w:r>
        <w:r>
          <w:rPr>
            <w:noProof/>
            <w:webHidden/>
          </w:rPr>
          <w:tab/>
        </w:r>
        <w:r>
          <w:rPr>
            <w:noProof/>
            <w:webHidden/>
          </w:rPr>
          <w:fldChar w:fldCharType="begin"/>
        </w:r>
        <w:r>
          <w:rPr>
            <w:noProof/>
            <w:webHidden/>
          </w:rPr>
          <w:instrText xml:space="preserve"> PAGEREF _Toc151383691 \h </w:instrText>
        </w:r>
        <w:r>
          <w:rPr>
            <w:noProof/>
            <w:webHidden/>
          </w:rPr>
        </w:r>
        <w:r>
          <w:rPr>
            <w:noProof/>
            <w:webHidden/>
          </w:rPr>
          <w:fldChar w:fldCharType="separate"/>
        </w:r>
        <w:r>
          <w:rPr>
            <w:noProof/>
            <w:webHidden/>
          </w:rPr>
          <w:t>30</w:t>
        </w:r>
        <w:r>
          <w:rPr>
            <w:noProof/>
            <w:webHidden/>
          </w:rPr>
          <w:fldChar w:fldCharType="end"/>
        </w:r>
      </w:hyperlink>
    </w:p>
    <w:p w14:paraId="2E78A308" w14:textId="23C19CFF" w:rsidR="00B07F8F" w:rsidRDefault="00B07F8F">
      <w:pPr>
        <w:pStyle w:val="TM1"/>
        <w:rPr>
          <w:rFonts w:asciiTheme="minorHAnsi" w:eastAsiaTheme="minorEastAsia" w:hAnsiTheme="minorHAnsi"/>
          <w:b w:val="0"/>
          <w:noProof/>
          <w:color w:val="auto"/>
          <w:sz w:val="22"/>
          <w:lang w:eastAsia="fr-FR"/>
        </w:rPr>
      </w:pPr>
      <w:hyperlink w:anchor="_Toc151383692" w:history="1">
        <w:r w:rsidRPr="00412E57">
          <w:rPr>
            <w:rStyle w:val="Lienhypertexte"/>
            <w:noProof/>
          </w:rPr>
          <w:t>8.</w:t>
        </w:r>
        <w:r>
          <w:rPr>
            <w:rFonts w:asciiTheme="minorHAnsi" w:eastAsiaTheme="minorEastAsia" w:hAnsiTheme="minorHAnsi"/>
            <w:b w:val="0"/>
            <w:noProof/>
            <w:color w:val="auto"/>
            <w:sz w:val="22"/>
            <w:lang w:eastAsia="fr-FR"/>
          </w:rPr>
          <w:tab/>
        </w:r>
        <w:r w:rsidRPr="00412E57">
          <w:rPr>
            <w:rStyle w:val="Lienhypertexte"/>
            <w:noProof/>
          </w:rPr>
          <w:t>Critères qualité et indicateurs</w:t>
        </w:r>
        <w:r>
          <w:rPr>
            <w:noProof/>
            <w:webHidden/>
          </w:rPr>
          <w:tab/>
        </w:r>
        <w:r>
          <w:rPr>
            <w:noProof/>
            <w:webHidden/>
          </w:rPr>
          <w:fldChar w:fldCharType="begin"/>
        </w:r>
        <w:r>
          <w:rPr>
            <w:noProof/>
            <w:webHidden/>
          </w:rPr>
          <w:instrText xml:space="preserve"> PAGEREF _Toc151383692 \h </w:instrText>
        </w:r>
        <w:r>
          <w:rPr>
            <w:noProof/>
            <w:webHidden/>
          </w:rPr>
        </w:r>
        <w:r>
          <w:rPr>
            <w:noProof/>
            <w:webHidden/>
          </w:rPr>
          <w:fldChar w:fldCharType="separate"/>
        </w:r>
        <w:r>
          <w:rPr>
            <w:noProof/>
            <w:webHidden/>
          </w:rPr>
          <w:t>31</w:t>
        </w:r>
        <w:r>
          <w:rPr>
            <w:noProof/>
            <w:webHidden/>
          </w:rPr>
          <w:fldChar w:fldCharType="end"/>
        </w:r>
      </w:hyperlink>
    </w:p>
    <w:p w14:paraId="651343F8" w14:textId="6762232E" w:rsidR="00B07F8F" w:rsidRDefault="00B07F8F">
      <w:pPr>
        <w:pStyle w:val="TM1"/>
        <w:rPr>
          <w:rFonts w:asciiTheme="minorHAnsi" w:eastAsiaTheme="minorEastAsia" w:hAnsiTheme="minorHAnsi"/>
          <w:b w:val="0"/>
          <w:noProof/>
          <w:color w:val="auto"/>
          <w:sz w:val="22"/>
          <w:lang w:eastAsia="fr-FR"/>
        </w:rPr>
      </w:pPr>
      <w:hyperlink w:anchor="_Toc151383693" w:history="1">
        <w:r w:rsidRPr="00412E57">
          <w:rPr>
            <w:rStyle w:val="Lienhypertexte"/>
            <w:noProof/>
          </w:rPr>
          <w:t>9.</w:t>
        </w:r>
        <w:r>
          <w:rPr>
            <w:rFonts w:asciiTheme="minorHAnsi" w:eastAsiaTheme="minorEastAsia" w:hAnsiTheme="minorHAnsi"/>
            <w:b w:val="0"/>
            <w:noProof/>
            <w:color w:val="auto"/>
            <w:sz w:val="22"/>
            <w:lang w:eastAsia="fr-FR"/>
          </w:rPr>
          <w:tab/>
        </w:r>
        <w:r w:rsidRPr="00412E57">
          <w:rPr>
            <w:rStyle w:val="Lienhypertexte"/>
            <w:noProof/>
          </w:rPr>
          <w:t>Outils</w:t>
        </w:r>
        <w:r>
          <w:rPr>
            <w:noProof/>
            <w:webHidden/>
          </w:rPr>
          <w:tab/>
        </w:r>
        <w:r>
          <w:rPr>
            <w:noProof/>
            <w:webHidden/>
          </w:rPr>
          <w:fldChar w:fldCharType="begin"/>
        </w:r>
        <w:r>
          <w:rPr>
            <w:noProof/>
            <w:webHidden/>
          </w:rPr>
          <w:instrText xml:space="preserve"> PAGEREF _Toc151383693 \h </w:instrText>
        </w:r>
        <w:r>
          <w:rPr>
            <w:noProof/>
            <w:webHidden/>
          </w:rPr>
        </w:r>
        <w:r>
          <w:rPr>
            <w:noProof/>
            <w:webHidden/>
          </w:rPr>
          <w:fldChar w:fldCharType="separate"/>
        </w:r>
        <w:r>
          <w:rPr>
            <w:noProof/>
            <w:webHidden/>
          </w:rPr>
          <w:t>33</w:t>
        </w:r>
        <w:r>
          <w:rPr>
            <w:noProof/>
            <w:webHidden/>
          </w:rPr>
          <w:fldChar w:fldCharType="end"/>
        </w:r>
      </w:hyperlink>
    </w:p>
    <w:p w14:paraId="2F2367AC" w14:textId="42C84499" w:rsidR="00B07F8F" w:rsidRDefault="00B07F8F">
      <w:pPr>
        <w:pStyle w:val="TM2"/>
        <w:rPr>
          <w:rFonts w:asciiTheme="minorHAnsi" w:eastAsiaTheme="minorEastAsia" w:hAnsiTheme="minorHAnsi"/>
          <w:b w:val="0"/>
          <w:caps w:val="0"/>
          <w:noProof/>
          <w:color w:val="auto"/>
          <w:sz w:val="22"/>
          <w:lang w:eastAsia="fr-FR"/>
        </w:rPr>
      </w:pPr>
      <w:hyperlink w:anchor="_Toc151383694" w:history="1">
        <w:r w:rsidRPr="00412E57">
          <w:rPr>
            <w:rStyle w:val="Lienhypertexte"/>
            <w:noProof/>
          </w:rPr>
          <w:t>9.1. Environnements et outils fournis par Inria au titulaire</w:t>
        </w:r>
        <w:r>
          <w:rPr>
            <w:noProof/>
            <w:webHidden/>
          </w:rPr>
          <w:tab/>
        </w:r>
        <w:r>
          <w:rPr>
            <w:noProof/>
            <w:webHidden/>
          </w:rPr>
          <w:fldChar w:fldCharType="begin"/>
        </w:r>
        <w:r>
          <w:rPr>
            <w:noProof/>
            <w:webHidden/>
          </w:rPr>
          <w:instrText xml:space="preserve"> PAGEREF _Toc151383694 \h </w:instrText>
        </w:r>
        <w:r>
          <w:rPr>
            <w:noProof/>
            <w:webHidden/>
          </w:rPr>
        </w:r>
        <w:r>
          <w:rPr>
            <w:noProof/>
            <w:webHidden/>
          </w:rPr>
          <w:fldChar w:fldCharType="separate"/>
        </w:r>
        <w:r>
          <w:rPr>
            <w:noProof/>
            <w:webHidden/>
          </w:rPr>
          <w:t>33</w:t>
        </w:r>
        <w:r>
          <w:rPr>
            <w:noProof/>
            <w:webHidden/>
          </w:rPr>
          <w:fldChar w:fldCharType="end"/>
        </w:r>
      </w:hyperlink>
    </w:p>
    <w:p w14:paraId="7C4CFE82" w14:textId="4B5158D4" w:rsidR="00B07F8F" w:rsidRDefault="00B07F8F">
      <w:pPr>
        <w:pStyle w:val="TM3"/>
        <w:rPr>
          <w:rFonts w:eastAsiaTheme="minorEastAsia"/>
          <w:b w:val="0"/>
          <w:i w:val="0"/>
          <w:noProof/>
          <w:color w:val="auto"/>
          <w:sz w:val="22"/>
          <w:lang w:eastAsia="fr-FR"/>
        </w:rPr>
      </w:pPr>
      <w:hyperlink w:anchor="_Toc151383695" w:history="1">
        <w:r w:rsidRPr="00412E57">
          <w:rPr>
            <w:rStyle w:val="Lienhypertexte"/>
            <w:noProof/>
          </w:rPr>
          <w:t>9.1.1. Environnements</w:t>
        </w:r>
      </w:hyperlink>
    </w:p>
    <w:p w14:paraId="30CCB6F1" w14:textId="74FA66B7" w:rsidR="00B07F8F" w:rsidRDefault="00B07F8F">
      <w:pPr>
        <w:pStyle w:val="TM3"/>
        <w:rPr>
          <w:rFonts w:eastAsiaTheme="minorEastAsia"/>
          <w:b w:val="0"/>
          <w:i w:val="0"/>
          <w:noProof/>
          <w:color w:val="auto"/>
          <w:sz w:val="22"/>
          <w:lang w:eastAsia="fr-FR"/>
        </w:rPr>
      </w:pPr>
      <w:hyperlink w:anchor="_Toc151383696" w:history="1">
        <w:r w:rsidRPr="00412E57">
          <w:rPr>
            <w:rStyle w:val="Lienhypertexte"/>
            <w:noProof/>
          </w:rPr>
          <w:t>9.1.2. Outil de gestion documentaire</w:t>
        </w:r>
      </w:hyperlink>
    </w:p>
    <w:p w14:paraId="3892FCD0" w14:textId="48957F98" w:rsidR="00B07F8F" w:rsidRDefault="00B07F8F">
      <w:pPr>
        <w:pStyle w:val="TM3"/>
        <w:rPr>
          <w:rFonts w:eastAsiaTheme="minorEastAsia"/>
          <w:b w:val="0"/>
          <w:i w:val="0"/>
          <w:noProof/>
          <w:color w:val="auto"/>
          <w:sz w:val="22"/>
          <w:lang w:eastAsia="fr-FR"/>
        </w:rPr>
      </w:pPr>
      <w:hyperlink w:anchor="_Toc151383697" w:history="1">
        <w:r w:rsidRPr="00412E57">
          <w:rPr>
            <w:rStyle w:val="Lienhypertexte"/>
            <w:noProof/>
          </w:rPr>
          <w:t>9.1.3. Outil pour la gestion des codes source</w:t>
        </w:r>
      </w:hyperlink>
    </w:p>
    <w:p w14:paraId="79F9996A" w14:textId="5F0FD95A" w:rsidR="00B07F8F" w:rsidRDefault="00B07F8F">
      <w:pPr>
        <w:pStyle w:val="TM3"/>
        <w:rPr>
          <w:rFonts w:eastAsiaTheme="minorEastAsia"/>
          <w:b w:val="0"/>
          <w:i w:val="0"/>
          <w:noProof/>
          <w:color w:val="auto"/>
          <w:sz w:val="22"/>
          <w:lang w:eastAsia="fr-FR"/>
        </w:rPr>
      </w:pPr>
      <w:hyperlink w:anchor="_Toc151383698" w:history="1">
        <w:r w:rsidRPr="00412E57">
          <w:rPr>
            <w:rStyle w:val="Lienhypertexte"/>
            <w:noProof/>
          </w:rPr>
          <w:t>9.1.4. Outil pour la gestion des tickets</w:t>
        </w:r>
      </w:hyperlink>
    </w:p>
    <w:p w14:paraId="777F8040" w14:textId="2B1015A9" w:rsidR="00B07F8F" w:rsidRDefault="00B07F8F">
      <w:pPr>
        <w:pStyle w:val="TM2"/>
        <w:rPr>
          <w:rFonts w:asciiTheme="minorHAnsi" w:eastAsiaTheme="minorEastAsia" w:hAnsiTheme="minorHAnsi"/>
          <w:b w:val="0"/>
          <w:caps w:val="0"/>
          <w:noProof/>
          <w:color w:val="auto"/>
          <w:sz w:val="22"/>
          <w:lang w:eastAsia="fr-FR"/>
        </w:rPr>
      </w:pPr>
      <w:hyperlink w:anchor="_Toc151383699" w:history="1">
        <w:r w:rsidRPr="00412E57">
          <w:rPr>
            <w:rStyle w:val="Lienhypertexte"/>
            <w:noProof/>
          </w:rPr>
          <w:t>9.2. Environnements et outils fournis par le titulaire à Inria</w:t>
        </w:r>
        <w:r>
          <w:rPr>
            <w:noProof/>
            <w:webHidden/>
          </w:rPr>
          <w:tab/>
        </w:r>
        <w:r>
          <w:rPr>
            <w:noProof/>
            <w:webHidden/>
          </w:rPr>
          <w:fldChar w:fldCharType="begin"/>
        </w:r>
        <w:r>
          <w:rPr>
            <w:noProof/>
            <w:webHidden/>
          </w:rPr>
          <w:instrText xml:space="preserve"> PAGEREF _Toc151383699 \h </w:instrText>
        </w:r>
        <w:r>
          <w:rPr>
            <w:noProof/>
            <w:webHidden/>
          </w:rPr>
        </w:r>
        <w:r>
          <w:rPr>
            <w:noProof/>
            <w:webHidden/>
          </w:rPr>
          <w:fldChar w:fldCharType="separate"/>
        </w:r>
        <w:r>
          <w:rPr>
            <w:noProof/>
            <w:webHidden/>
          </w:rPr>
          <w:t>33</w:t>
        </w:r>
        <w:r>
          <w:rPr>
            <w:noProof/>
            <w:webHidden/>
          </w:rPr>
          <w:fldChar w:fldCharType="end"/>
        </w:r>
      </w:hyperlink>
    </w:p>
    <w:p w14:paraId="7168041E" w14:textId="1D256B0F" w:rsidR="00B07F8F" w:rsidRDefault="00B07F8F">
      <w:pPr>
        <w:pStyle w:val="TM1"/>
        <w:rPr>
          <w:rFonts w:asciiTheme="minorHAnsi" w:eastAsiaTheme="minorEastAsia" w:hAnsiTheme="minorHAnsi"/>
          <w:b w:val="0"/>
          <w:noProof/>
          <w:color w:val="auto"/>
          <w:sz w:val="22"/>
          <w:lang w:eastAsia="fr-FR"/>
        </w:rPr>
      </w:pPr>
      <w:hyperlink w:anchor="_Toc151383700" w:history="1">
        <w:r w:rsidRPr="00412E57">
          <w:rPr>
            <w:rStyle w:val="Lienhypertexte"/>
            <w:noProof/>
          </w:rPr>
          <w:t>10.</w:t>
        </w:r>
        <w:r>
          <w:rPr>
            <w:rFonts w:asciiTheme="minorHAnsi" w:eastAsiaTheme="minorEastAsia" w:hAnsiTheme="minorHAnsi"/>
            <w:b w:val="0"/>
            <w:noProof/>
            <w:color w:val="auto"/>
            <w:sz w:val="22"/>
            <w:lang w:eastAsia="fr-FR"/>
          </w:rPr>
          <w:tab/>
        </w:r>
        <w:r w:rsidRPr="00412E57">
          <w:rPr>
            <w:rStyle w:val="Lienhypertexte"/>
            <w:noProof/>
          </w:rPr>
          <w:t>Sécurité et confidentialité</w:t>
        </w:r>
        <w:r>
          <w:rPr>
            <w:noProof/>
            <w:webHidden/>
          </w:rPr>
          <w:tab/>
        </w:r>
        <w:r>
          <w:rPr>
            <w:noProof/>
            <w:webHidden/>
          </w:rPr>
          <w:fldChar w:fldCharType="begin"/>
        </w:r>
        <w:r>
          <w:rPr>
            <w:noProof/>
            <w:webHidden/>
          </w:rPr>
          <w:instrText xml:space="preserve"> PAGEREF _Toc151383700 \h </w:instrText>
        </w:r>
        <w:r>
          <w:rPr>
            <w:noProof/>
            <w:webHidden/>
          </w:rPr>
        </w:r>
        <w:r>
          <w:rPr>
            <w:noProof/>
            <w:webHidden/>
          </w:rPr>
          <w:fldChar w:fldCharType="separate"/>
        </w:r>
        <w:r>
          <w:rPr>
            <w:noProof/>
            <w:webHidden/>
          </w:rPr>
          <w:t>34</w:t>
        </w:r>
        <w:r>
          <w:rPr>
            <w:noProof/>
            <w:webHidden/>
          </w:rPr>
          <w:fldChar w:fldCharType="end"/>
        </w:r>
      </w:hyperlink>
    </w:p>
    <w:p w14:paraId="3E72F041" w14:textId="65CE69F0" w:rsidR="00B07F8F" w:rsidRDefault="00B07F8F">
      <w:pPr>
        <w:pStyle w:val="TM1"/>
        <w:rPr>
          <w:rFonts w:asciiTheme="minorHAnsi" w:eastAsiaTheme="minorEastAsia" w:hAnsiTheme="minorHAnsi"/>
          <w:b w:val="0"/>
          <w:noProof/>
          <w:color w:val="auto"/>
          <w:sz w:val="22"/>
          <w:lang w:eastAsia="fr-FR"/>
        </w:rPr>
      </w:pPr>
      <w:hyperlink w:anchor="_Toc151383701" w:history="1">
        <w:r w:rsidRPr="00412E57">
          <w:rPr>
            <w:rStyle w:val="Lienhypertexte"/>
            <w:noProof/>
          </w:rPr>
          <w:t>11.</w:t>
        </w:r>
        <w:r>
          <w:rPr>
            <w:rFonts w:asciiTheme="minorHAnsi" w:eastAsiaTheme="minorEastAsia" w:hAnsiTheme="minorHAnsi"/>
            <w:b w:val="0"/>
            <w:noProof/>
            <w:color w:val="auto"/>
            <w:sz w:val="22"/>
            <w:lang w:eastAsia="fr-FR"/>
          </w:rPr>
          <w:tab/>
        </w:r>
        <w:r w:rsidRPr="00412E57">
          <w:rPr>
            <w:rStyle w:val="Lienhypertexte"/>
            <w:noProof/>
          </w:rPr>
          <w:t>Modalité des interventions</w:t>
        </w:r>
        <w:r>
          <w:rPr>
            <w:noProof/>
            <w:webHidden/>
          </w:rPr>
          <w:tab/>
        </w:r>
        <w:r>
          <w:rPr>
            <w:noProof/>
            <w:webHidden/>
          </w:rPr>
          <w:fldChar w:fldCharType="begin"/>
        </w:r>
        <w:r>
          <w:rPr>
            <w:noProof/>
            <w:webHidden/>
          </w:rPr>
          <w:instrText xml:space="preserve"> PAGEREF _Toc151383701 \h </w:instrText>
        </w:r>
        <w:r>
          <w:rPr>
            <w:noProof/>
            <w:webHidden/>
          </w:rPr>
        </w:r>
        <w:r>
          <w:rPr>
            <w:noProof/>
            <w:webHidden/>
          </w:rPr>
          <w:fldChar w:fldCharType="separate"/>
        </w:r>
        <w:r>
          <w:rPr>
            <w:noProof/>
            <w:webHidden/>
          </w:rPr>
          <w:t>35</w:t>
        </w:r>
        <w:r>
          <w:rPr>
            <w:noProof/>
            <w:webHidden/>
          </w:rPr>
          <w:fldChar w:fldCharType="end"/>
        </w:r>
      </w:hyperlink>
    </w:p>
    <w:p w14:paraId="5A77C31B" w14:textId="05940161" w:rsidR="00B07F8F" w:rsidRDefault="00B07F8F">
      <w:pPr>
        <w:pStyle w:val="TM2"/>
        <w:rPr>
          <w:rFonts w:asciiTheme="minorHAnsi" w:eastAsiaTheme="minorEastAsia" w:hAnsiTheme="minorHAnsi"/>
          <w:b w:val="0"/>
          <w:caps w:val="0"/>
          <w:noProof/>
          <w:color w:val="auto"/>
          <w:sz w:val="22"/>
          <w:lang w:eastAsia="fr-FR"/>
        </w:rPr>
      </w:pPr>
      <w:hyperlink w:anchor="_Toc151383702" w:history="1">
        <w:r w:rsidRPr="00412E57">
          <w:rPr>
            <w:rStyle w:val="Lienhypertexte"/>
            <w:noProof/>
          </w:rPr>
          <w:t>11.1. Intervention sur les sites Inria</w:t>
        </w:r>
        <w:r>
          <w:rPr>
            <w:noProof/>
            <w:webHidden/>
          </w:rPr>
          <w:tab/>
        </w:r>
        <w:r>
          <w:rPr>
            <w:noProof/>
            <w:webHidden/>
          </w:rPr>
          <w:fldChar w:fldCharType="begin"/>
        </w:r>
        <w:r>
          <w:rPr>
            <w:noProof/>
            <w:webHidden/>
          </w:rPr>
          <w:instrText xml:space="preserve"> PAGEREF _Toc151383702 \h </w:instrText>
        </w:r>
        <w:r>
          <w:rPr>
            <w:noProof/>
            <w:webHidden/>
          </w:rPr>
        </w:r>
        <w:r>
          <w:rPr>
            <w:noProof/>
            <w:webHidden/>
          </w:rPr>
          <w:fldChar w:fldCharType="separate"/>
        </w:r>
        <w:r>
          <w:rPr>
            <w:noProof/>
            <w:webHidden/>
          </w:rPr>
          <w:t>35</w:t>
        </w:r>
        <w:r>
          <w:rPr>
            <w:noProof/>
            <w:webHidden/>
          </w:rPr>
          <w:fldChar w:fldCharType="end"/>
        </w:r>
      </w:hyperlink>
    </w:p>
    <w:p w14:paraId="3F84C650" w14:textId="375C00AB" w:rsidR="00B07F8F" w:rsidRDefault="00B07F8F">
      <w:pPr>
        <w:pStyle w:val="TM2"/>
        <w:rPr>
          <w:rFonts w:asciiTheme="minorHAnsi" w:eastAsiaTheme="minorEastAsia" w:hAnsiTheme="minorHAnsi"/>
          <w:b w:val="0"/>
          <w:caps w:val="0"/>
          <w:noProof/>
          <w:color w:val="auto"/>
          <w:sz w:val="22"/>
          <w:lang w:eastAsia="fr-FR"/>
        </w:rPr>
      </w:pPr>
      <w:hyperlink w:anchor="_Toc151383703" w:history="1">
        <w:r w:rsidRPr="00412E57">
          <w:rPr>
            <w:rStyle w:val="Lienhypertexte"/>
            <w:noProof/>
          </w:rPr>
          <w:t>11.2. Intervention à distance</w:t>
        </w:r>
        <w:r>
          <w:rPr>
            <w:noProof/>
            <w:webHidden/>
          </w:rPr>
          <w:tab/>
        </w:r>
        <w:r>
          <w:rPr>
            <w:noProof/>
            <w:webHidden/>
          </w:rPr>
          <w:fldChar w:fldCharType="begin"/>
        </w:r>
        <w:r>
          <w:rPr>
            <w:noProof/>
            <w:webHidden/>
          </w:rPr>
          <w:instrText xml:space="preserve"> PAGEREF _Toc151383703 \h </w:instrText>
        </w:r>
        <w:r>
          <w:rPr>
            <w:noProof/>
            <w:webHidden/>
          </w:rPr>
        </w:r>
        <w:r>
          <w:rPr>
            <w:noProof/>
            <w:webHidden/>
          </w:rPr>
          <w:fldChar w:fldCharType="separate"/>
        </w:r>
        <w:r>
          <w:rPr>
            <w:noProof/>
            <w:webHidden/>
          </w:rPr>
          <w:t>35</w:t>
        </w:r>
        <w:r>
          <w:rPr>
            <w:noProof/>
            <w:webHidden/>
          </w:rPr>
          <w:fldChar w:fldCharType="end"/>
        </w:r>
      </w:hyperlink>
    </w:p>
    <w:p w14:paraId="63B8CD4B" w14:textId="75AE64A0" w:rsidR="00B07F8F" w:rsidRDefault="00B07F8F">
      <w:pPr>
        <w:pStyle w:val="TM1"/>
        <w:rPr>
          <w:rFonts w:asciiTheme="minorHAnsi" w:eastAsiaTheme="minorEastAsia" w:hAnsiTheme="minorHAnsi"/>
          <w:b w:val="0"/>
          <w:noProof/>
          <w:color w:val="auto"/>
          <w:sz w:val="22"/>
          <w:lang w:eastAsia="fr-FR"/>
        </w:rPr>
      </w:pPr>
      <w:hyperlink w:anchor="_Toc151383704" w:history="1">
        <w:r w:rsidRPr="00412E57">
          <w:rPr>
            <w:rStyle w:val="Lienhypertexte"/>
            <w:noProof/>
          </w:rPr>
          <w:t>12.</w:t>
        </w:r>
        <w:r>
          <w:rPr>
            <w:rFonts w:asciiTheme="minorHAnsi" w:eastAsiaTheme="minorEastAsia" w:hAnsiTheme="minorHAnsi"/>
            <w:b w:val="0"/>
            <w:noProof/>
            <w:color w:val="auto"/>
            <w:sz w:val="22"/>
            <w:lang w:eastAsia="fr-FR"/>
          </w:rPr>
          <w:tab/>
        </w:r>
        <w:r w:rsidRPr="00412E57">
          <w:rPr>
            <w:rStyle w:val="Lienhypertexte"/>
            <w:noProof/>
          </w:rPr>
          <w:t>Annexes</w:t>
        </w:r>
        <w:r>
          <w:rPr>
            <w:noProof/>
            <w:webHidden/>
          </w:rPr>
          <w:tab/>
        </w:r>
        <w:r>
          <w:rPr>
            <w:noProof/>
            <w:webHidden/>
          </w:rPr>
          <w:fldChar w:fldCharType="begin"/>
        </w:r>
        <w:r>
          <w:rPr>
            <w:noProof/>
            <w:webHidden/>
          </w:rPr>
          <w:instrText xml:space="preserve"> PAGEREF _Toc151383704 \h </w:instrText>
        </w:r>
        <w:r>
          <w:rPr>
            <w:noProof/>
            <w:webHidden/>
          </w:rPr>
        </w:r>
        <w:r>
          <w:rPr>
            <w:noProof/>
            <w:webHidden/>
          </w:rPr>
          <w:fldChar w:fldCharType="separate"/>
        </w:r>
        <w:r>
          <w:rPr>
            <w:noProof/>
            <w:webHidden/>
          </w:rPr>
          <w:t>36</w:t>
        </w:r>
        <w:r>
          <w:rPr>
            <w:noProof/>
            <w:webHidden/>
          </w:rPr>
          <w:fldChar w:fldCharType="end"/>
        </w:r>
      </w:hyperlink>
    </w:p>
    <w:p w14:paraId="43A8951B" w14:textId="195051C3" w:rsidR="00B07F8F" w:rsidRDefault="00B07F8F">
      <w:pPr>
        <w:pStyle w:val="TM2"/>
        <w:rPr>
          <w:rFonts w:asciiTheme="minorHAnsi" w:eastAsiaTheme="minorEastAsia" w:hAnsiTheme="minorHAnsi"/>
          <w:b w:val="0"/>
          <w:caps w:val="0"/>
          <w:noProof/>
          <w:color w:val="auto"/>
          <w:sz w:val="22"/>
          <w:lang w:eastAsia="fr-FR"/>
        </w:rPr>
      </w:pPr>
      <w:hyperlink w:anchor="_Toc151383705" w:history="1">
        <w:r w:rsidRPr="00412E57">
          <w:rPr>
            <w:rStyle w:val="Lienhypertexte"/>
            <w:noProof/>
          </w:rPr>
          <w:t>12.1. Convention de services</w:t>
        </w:r>
        <w:r>
          <w:rPr>
            <w:noProof/>
            <w:webHidden/>
          </w:rPr>
          <w:tab/>
        </w:r>
        <w:r>
          <w:rPr>
            <w:noProof/>
            <w:webHidden/>
          </w:rPr>
          <w:fldChar w:fldCharType="begin"/>
        </w:r>
        <w:r>
          <w:rPr>
            <w:noProof/>
            <w:webHidden/>
          </w:rPr>
          <w:instrText xml:space="preserve"> PAGEREF _Toc151383705 \h </w:instrText>
        </w:r>
        <w:r>
          <w:rPr>
            <w:noProof/>
            <w:webHidden/>
          </w:rPr>
        </w:r>
        <w:r>
          <w:rPr>
            <w:noProof/>
            <w:webHidden/>
          </w:rPr>
          <w:fldChar w:fldCharType="separate"/>
        </w:r>
        <w:r>
          <w:rPr>
            <w:noProof/>
            <w:webHidden/>
          </w:rPr>
          <w:t>36</w:t>
        </w:r>
        <w:r>
          <w:rPr>
            <w:noProof/>
            <w:webHidden/>
          </w:rPr>
          <w:fldChar w:fldCharType="end"/>
        </w:r>
      </w:hyperlink>
    </w:p>
    <w:p w14:paraId="356D0500" w14:textId="202478E6" w:rsidR="00B07F8F" w:rsidRDefault="00B07F8F">
      <w:pPr>
        <w:pStyle w:val="TM2"/>
        <w:rPr>
          <w:rFonts w:asciiTheme="minorHAnsi" w:eastAsiaTheme="minorEastAsia" w:hAnsiTheme="minorHAnsi"/>
          <w:b w:val="0"/>
          <w:caps w:val="0"/>
          <w:noProof/>
          <w:color w:val="auto"/>
          <w:sz w:val="22"/>
          <w:lang w:eastAsia="fr-FR"/>
        </w:rPr>
      </w:pPr>
      <w:hyperlink w:anchor="_Toc151383706" w:history="1">
        <w:r w:rsidRPr="00412E57">
          <w:rPr>
            <w:rStyle w:val="Lienhypertexte"/>
            <w:noProof/>
          </w:rPr>
          <w:t>12.2. Gestion des tickets</w:t>
        </w:r>
        <w:r>
          <w:rPr>
            <w:noProof/>
            <w:webHidden/>
          </w:rPr>
          <w:tab/>
        </w:r>
        <w:r>
          <w:rPr>
            <w:noProof/>
            <w:webHidden/>
          </w:rPr>
          <w:fldChar w:fldCharType="begin"/>
        </w:r>
        <w:r>
          <w:rPr>
            <w:noProof/>
            <w:webHidden/>
          </w:rPr>
          <w:instrText xml:space="preserve"> PAGEREF _Toc151383706 \h </w:instrText>
        </w:r>
        <w:r>
          <w:rPr>
            <w:noProof/>
            <w:webHidden/>
          </w:rPr>
        </w:r>
        <w:r>
          <w:rPr>
            <w:noProof/>
            <w:webHidden/>
          </w:rPr>
          <w:fldChar w:fldCharType="separate"/>
        </w:r>
        <w:r>
          <w:rPr>
            <w:noProof/>
            <w:webHidden/>
          </w:rPr>
          <w:t>36</w:t>
        </w:r>
        <w:r>
          <w:rPr>
            <w:noProof/>
            <w:webHidden/>
          </w:rPr>
          <w:fldChar w:fldCharType="end"/>
        </w:r>
      </w:hyperlink>
    </w:p>
    <w:p w14:paraId="3265A2D3" w14:textId="7C28D8E7" w:rsidR="00B07F8F" w:rsidRDefault="00B07F8F">
      <w:pPr>
        <w:pStyle w:val="TM2"/>
        <w:rPr>
          <w:rFonts w:asciiTheme="minorHAnsi" w:eastAsiaTheme="minorEastAsia" w:hAnsiTheme="minorHAnsi"/>
          <w:b w:val="0"/>
          <w:caps w:val="0"/>
          <w:noProof/>
          <w:color w:val="auto"/>
          <w:sz w:val="22"/>
          <w:lang w:eastAsia="fr-FR"/>
        </w:rPr>
      </w:pPr>
      <w:hyperlink w:anchor="_Toc151383707" w:history="1">
        <w:r w:rsidRPr="00412E57">
          <w:rPr>
            <w:rStyle w:val="Lienhypertexte"/>
            <w:noProof/>
          </w:rPr>
          <w:t>12.3. Contacts</w:t>
        </w:r>
        <w:r>
          <w:rPr>
            <w:noProof/>
            <w:webHidden/>
          </w:rPr>
          <w:tab/>
        </w:r>
        <w:r>
          <w:rPr>
            <w:noProof/>
            <w:webHidden/>
          </w:rPr>
          <w:fldChar w:fldCharType="begin"/>
        </w:r>
        <w:r>
          <w:rPr>
            <w:noProof/>
            <w:webHidden/>
          </w:rPr>
          <w:instrText xml:space="preserve"> PAGEREF _Toc151383707 \h </w:instrText>
        </w:r>
        <w:r>
          <w:rPr>
            <w:noProof/>
            <w:webHidden/>
          </w:rPr>
        </w:r>
        <w:r>
          <w:rPr>
            <w:noProof/>
            <w:webHidden/>
          </w:rPr>
          <w:fldChar w:fldCharType="separate"/>
        </w:r>
        <w:r>
          <w:rPr>
            <w:noProof/>
            <w:webHidden/>
          </w:rPr>
          <w:t>36</w:t>
        </w:r>
        <w:r>
          <w:rPr>
            <w:noProof/>
            <w:webHidden/>
          </w:rPr>
          <w:fldChar w:fldCharType="end"/>
        </w:r>
      </w:hyperlink>
    </w:p>
    <w:p w14:paraId="0024399F" w14:textId="54AC9F6D" w:rsidR="00B07F8F" w:rsidRDefault="00B07F8F">
      <w:pPr>
        <w:pStyle w:val="TM3"/>
        <w:rPr>
          <w:rFonts w:eastAsiaTheme="minorEastAsia"/>
          <w:b w:val="0"/>
          <w:i w:val="0"/>
          <w:noProof/>
          <w:color w:val="auto"/>
          <w:sz w:val="22"/>
          <w:lang w:eastAsia="fr-FR"/>
        </w:rPr>
      </w:pPr>
      <w:hyperlink w:anchor="_Toc151383708" w:history="1">
        <w:r w:rsidRPr="00412E57">
          <w:rPr>
            <w:rStyle w:val="Lienhypertexte"/>
            <w:noProof/>
          </w:rPr>
          <w:t>12.3.1. Interlocuteurs Inria</w:t>
        </w:r>
      </w:hyperlink>
    </w:p>
    <w:p w14:paraId="08C32863" w14:textId="59F08996" w:rsidR="00B07F8F" w:rsidRDefault="00B07F8F">
      <w:pPr>
        <w:pStyle w:val="TM3"/>
        <w:rPr>
          <w:rFonts w:eastAsiaTheme="minorEastAsia"/>
          <w:b w:val="0"/>
          <w:i w:val="0"/>
          <w:noProof/>
          <w:color w:val="auto"/>
          <w:sz w:val="22"/>
          <w:lang w:eastAsia="fr-FR"/>
        </w:rPr>
      </w:pPr>
      <w:hyperlink w:anchor="_Toc151383709" w:history="1">
        <w:r w:rsidRPr="00412E57">
          <w:rPr>
            <w:rStyle w:val="Lienhypertexte"/>
            <w:noProof/>
          </w:rPr>
          <w:t>12.3.2. Interlocuteurs du titulaire</w:t>
        </w:r>
      </w:hyperlink>
    </w:p>
    <w:p w14:paraId="651D570C" w14:textId="41F1041B" w:rsidR="00EB4DE9" w:rsidRPr="00EB4DE9" w:rsidRDefault="00922255" w:rsidP="009738F1">
      <w:pPr>
        <w:pStyle w:val="Espace2pt"/>
      </w:pPr>
      <w:r>
        <w:fldChar w:fldCharType="end"/>
      </w:r>
    </w:p>
    <w:p w14:paraId="31A1646A" w14:textId="77777777" w:rsidR="000018F2" w:rsidRDefault="000018F2" w:rsidP="00676E8E"/>
    <w:p w14:paraId="1796166B" w14:textId="77777777" w:rsidR="000018F2" w:rsidRDefault="000018F2" w:rsidP="00041517">
      <w:pPr>
        <w:pStyle w:val="Titre1"/>
      </w:pPr>
      <w:bookmarkStart w:id="0" w:name="_Toc21425938"/>
      <w:bookmarkStart w:id="1" w:name="_Toc151383631"/>
      <w:r>
        <w:lastRenderedPageBreak/>
        <w:t xml:space="preserve">Objet du </w:t>
      </w:r>
      <w:r w:rsidRPr="00041517">
        <w:t>document</w:t>
      </w:r>
      <w:bookmarkEnd w:id="0"/>
      <w:bookmarkEnd w:id="1"/>
      <w:r>
        <w:tab/>
      </w:r>
    </w:p>
    <w:p w14:paraId="73E6CD87" w14:textId="77777777" w:rsidR="000018F2" w:rsidRDefault="000018F2" w:rsidP="00041517">
      <w:pPr>
        <w:pStyle w:val="Titre2"/>
      </w:pPr>
      <w:bookmarkStart w:id="2" w:name="_Toc21425939"/>
      <w:bookmarkStart w:id="3" w:name="_Toc151383632"/>
      <w:r>
        <w:t xml:space="preserve">Objectif du </w:t>
      </w:r>
      <w:r w:rsidRPr="00041517">
        <w:t>document</w:t>
      </w:r>
      <w:bookmarkEnd w:id="2"/>
      <w:bookmarkEnd w:id="3"/>
    </w:p>
    <w:p w14:paraId="786798E5" w14:textId="77777777" w:rsidR="000018F2" w:rsidRDefault="000018F2" w:rsidP="000018F2">
      <w:r>
        <w:t xml:space="preserve">Le </w:t>
      </w:r>
      <w:r w:rsidRPr="00D95061">
        <w:t>présent</w:t>
      </w:r>
      <w:r>
        <w:t xml:space="preserve"> Plan d’Assurance Qualité (PAQ) est le document décrivant les dispositions prises pour la maîtrise et l’assurance de la qualité des prestations de </w:t>
      </w:r>
      <w:r>
        <w:rPr>
          <w:highlight w:val="yellow"/>
        </w:rPr>
        <w:t>&lt;o</w:t>
      </w:r>
      <w:r w:rsidRPr="009D6FD7">
        <w:rPr>
          <w:highlight w:val="yellow"/>
        </w:rPr>
        <w:t>bjet du march</w:t>
      </w:r>
      <w:r>
        <w:rPr>
          <w:highlight w:val="yellow"/>
        </w:rPr>
        <w:t>é&gt;</w:t>
      </w:r>
      <w:r>
        <w:t xml:space="preserve"> du marché </w:t>
      </w:r>
      <w:proofErr w:type="spellStart"/>
      <w:r w:rsidRPr="009D6FD7">
        <w:rPr>
          <w:highlight w:val="yellow"/>
        </w:rPr>
        <w:t>n°xxx</w:t>
      </w:r>
      <w:proofErr w:type="spellEnd"/>
      <w:r>
        <w:t>.</w:t>
      </w:r>
    </w:p>
    <w:p w14:paraId="396175EA" w14:textId="77777777" w:rsidR="000018F2" w:rsidRDefault="000018F2" w:rsidP="000018F2"/>
    <w:p w14:paraId="6AF55B10" w14:textId="77777777" w:rsidR="000018F2" w:rsidRDefault="000018F2" w:rsidP="000018F2">
      <w:r>
        <w:t>Le PAQ répond aux objectifs suivants :</w:t>
      </w:r>
    </w:p>
    <w:p w14:paraId="61B35279" w14:textId="77777777" w:rsidR="000018F2" w:rsidRDefault="000018F2" w:rsidP="00D71326">
      <w:pPr>
        <w:pStyle w:val="Listepuces"/>
      </w:pPr>
      <w:r>
        <w:t>Mettre en place et communiquer des règles de fonctionnement communes aux acteurs du marché.</w:t>
      </w:r>
    </w:p>
    <w:p w14:paraId="376FC7E5" w14:textId="77777777" w:rsidR="000018F2" w:rsidRDefault="000018F2" w:rsidP="00D71326">
      <w:pPr>
        <w:pStyle w:val="Listepuces"/>
      </w:pPr>
      <w:r>
        <w:t>Définir une organisation de gestion efficace au travers des Comités de Pilotage &amp; des Comités de suivi.</w:t>
      </w:r>
    </w:p>
    <w:p w14:paraId="56547129" w14:textId="77777777" w:rsidR="000018F2" w:rsidRDefault="000018F2" w:rsidP="00D71326">
      <w:pPr>
        <w:pStyle w:val="Listepuces"/>
      </w:pPr>
      <w:r>
        <w:t>S’accorder sur les livraisons et les livrables attendus à chaque prestation contractuellement définie.</w:t>
      </w:r>
    </w:p>
    <w:p w14:paraId="00860AFD" w14:textId="77777777" w:rsidR="000018F2" w:rsidRDefault="000018F2" w:rsidP="00D71326">
      <w:pPr>
        <w:pStyle w:val="Listepuces"/>
      </w:pPr>
      <w:r>
        <w:t>Contribuer à la maîtrise des prestations et à l’assurance de sa qualité en consignant dans un cadre formalisé les objectifs et les moyens.</w:t>
      </w:r>
    </w:p>
    <w:p w14:paraId="31603E43" w14:textId="77777777" w:rsidR="000018F2" w:rsidRDefault="000018F2" w:rsidP="000018F2"/>
    <w:p w14:paraId="54416C94" w14:textId="77777777" w:rsidR="000018F2" w:rsidRDefault="000018F2" w:rsidP="00041517">
      <w:pPr>
        <w:pStyle w:val="Titre2"/>
      </w:pPr>
      <w:bookmarkStart w:id="4" w:name="_Toc21425940"/>
      <w:bookmarkStart w:id="5" w:name="_Toc151383633"/>
      <w:r>
        <w:t xml:space="preserve">Domaine </w:t>
      </w:r>
      <w:r w:rsidRPr="00041517">
        <w:t>d’application</w:t>
      </w:r>
      <w:bookmarkEnd w:id="4"/>
      <w:bookmarkEnd w:id="5"/>
    </w:p>
    <w:p w14:paraId="6CEF3FBE" w14:textId="77777777" w:rsidR="000018F2" w:rsidRDefault="000018F2" w:rsidP="000018F2">
      <w:r>
        <w:t>Le PAQ s’applique aux prestations contractuelles suivantes :</w:t>
      </w:r>
    </w:p>
    <w:p w14:paraId="316D599B" w14:textId="77777777" w:rsidR="000018F2" w:rsidRPr="007C41C4" w:rsidRDefault="000018F2" w:rsidP="00D71326">
      <w:pPr>
        <w:pStyle w:val="Listepuces"/>
        <w:rPr>
          <w:highlight w:val="yellow"/>
        </w:rPr>
      </w:pPr>
      <w:r w:rsidRPr="007C41C4">
        <w:rPr>
          <w:highlight w:val="yellow"/>
        </w:rPr>
        <w:t>Prestation 1</w:t>
      </w:r>
    </w:p>
    <w:p w14:paraId="4B135345" w14:textId="77777777" w:rsidR="000018F2" w:rsidRPr="007C41C4" w:rsidRDefault="000018F2" w:rsidP="00D71326">
      <w:pPr>
        <w:pStyle w:val="Listepuces"/>
        <w:rPr>
          <w:highlight w:val="yellow"/>
        </w:rPr>
      </w:pPr>
      <w:r w:rsidRPr="007C41C4">
        <w:rPr>
          <w:highlight w:val="yellow"/>
        </w:rPr>
        <w:t>Prestation 2</w:t>
      </w:r>
    </w:p>
    <w:p w14:paraId="3F6E4E3D" w14:textId="77777777" w:rsidR="000018F2" w:rsidRPr="007C41C4" w:rsidRDefault="000018F2" w:rsidP="00D71326">
      <w:pPr>
        <w:pStyle w:val="Listepuces"/>
        <w:rPr>
          <w:highlight w:val="yellow"/>
        </w:rPr>
      </w:pPr>
      <w:r w:rsidRPr="007C41C4">
        <w:rPr>
          <w:highlight w:val="yellow"/>
        </w:rPr>
        <w:t>…</w:t>
      </w:r>
    </w:p>
    <w:p w14:paraId="05BC61A4" w14:textId="77777777" w:rsidR="000018F2" w:rsidRDefault="000018F2" w:rsidP="000018F2"/>
    <w:p w14:paraId="26FA7E23" w14:textId="77777777" w:rsidR="000018F2" w:rsidRPr="00125336" w:rsidRDefault="000018F2" w:rsidP="00041517">
      <w:pPr>
        <w:pStyle w:val="Titre1"/>
      </w:pPr>
      <w:bookmarkStart w:id="6" w:name="_Toc21425941"/>
      <w:bookmarkStart w:id="7" w:name="_Toc151383634"/>
      <w:r w:rsidRPr="00041517">
        <w:lastRenderedPageBreak/>
        <w:t>D</w:t>
      </w:r>
      <w:r w:rsidR="006E55C1">
        <w:t>ocuments</w:t>
      </w:r>
      <w:bookmarkEnd w:id="6"/>
      <w:bookmarkEnd w:id="7"/>
    </w:p>
    <w:p w14:paraId="72C5C8F9" w14:textId="77777777" w:rsidR="000018F2" w:rsidRDefault="000018F2" w:rsidP="00041517">
      <w:pPr>
        <w:pStyle w:val="Titre2"/>
      </w:pPr>
      <w:bookmarkStart w:id="8" w:name="_Toc21425942"/>
      <w:bookmarkStart w:id="9" w:name="_Toc151383635"/>
      <w:r>
        <w:t xml:space="preserve">Documents </w:t>
      </w:r>
      <w:r w:rsidRPr="00041517">
        <w:t>contractuels</w:t>
      </w:r>
      <w:bookmarkEnd w:id="8"/>
      <w:bookmarkEnd w:id="9"/>
    </w:p>
    <w:p w14:paraId="28BBE481" w14:textId="77777777" w:rsidR="000018F2" w:rsidRDefault="000018F2" w:rsidP="000018F2">
      <w:r w:rsidRPr="00125336">
        <w:t xml:space="preserve">Les documents </w:t>
      </w:r>
      <w:r>
        <w:t>contractuels</w:t>
      </w:r>
      <w:r w:rsidRPr="00125336">
        <w:t xml:space="preserve"> définissent le cadre du marché</w:t>
      </w:r>
      <w:r w:rsidR="00B316E2">
        <w:t>, ils doivent être connus de tous les acteurs du marché</w:t>
      </w:r>
      <w:r w:rsidRPr="00125336">
        <w:t>.</w:t>
      </w:r>
      <w:r>
        <w:t xml:space="preserve"> </w:t>
      </w:r>
      <w:r w:rsidRPr="00125336">
        <w:t xml:space="preserve">Ils sont classés </w:t>
      </w:r>
      <w:r>
        <w:t xml:space="preserve">ci-dessous </w:t>
      </w:r>
      <w:r w:rsidRPr="00125336">
        <w:t>par ordre décroissant de priorité</w:t>
      </w:r>
      <w:r>
        <w:t> :</w:t>
      </w:r>
    </w:p>
    <w:tbl>
      <w:tblPr>
        <w:tblStyle w:val="TABLEAUINRIA1"/>
        <w:tblW w:w="0" w:type="auto"/>
        <w:tblLook w:val="04A0" w:firstRow="1" w:lastRow="0" w:firstColumn="1" w:lastColumn="0" w:noHBand="0" w:noVBand="1"/>
      </w:tblPr>
      <w:tblGrid>
        <w:gridCol w:w="4849"/>
        <w:gridCol w:w="4846"/>
      </w:tblGrid>
      <w:tr w:rsidR="000018F2" w14:paraId="40C4AC23" w14:textId="77777777" w:rsidTr="001A646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49" w:type="dxa"/>
          </w:tcPr>
          <w:p w14:paraId="4B3A0001" w14:textId="77777777" w:rsidR="000018F2" w:rsidRPr="001A646D" w:rsidRDefault="000018F2" w:rsidP="00F730BE">
            <w:pPr>
              <w:pStyle w:val="TablTexte"/>
            </w:pPr>
            <w:r w:rsidRPr="001A646D">
              <w:t>Type de document</w:t>
            </w:r>
          </w:p>
        </w:tc>
        <w:tc>
          <w:tcPr>
            <w:tcW w:w="4846" w:type="dxa"/>
          </w:tcPr>
          <w:p w14:paraId="0B1F09B9" w14:textId="77777777" w:rsidR="000018F2" w:rsidRPr="001A646D" w:rsidRDefault="000018F2" w:rsidP="00F730BE">
            <w:pPr>
              <w:pStyle w:val="TablTexte"/>
              <w:cnfStyle w:val="100000000000" w:firstRow="1" w:lastRow="0" w:firstColumn="0" w:lastColumn="0" w:oddVBand="0" w:evenVBand="0" w:oddHBand="0" w:evenHBand="0" w:firstRowFirstColumn="0" w:firstRowLastColumn="0" w:lastRowFirstColumn="0" w:lastRowLastColumn="0"/>
            </w:pPr>
            <w:r w:rsidRPr="001A646D">
              <w:t>Référence du document</w:t>
            </w:r>
          </w:p>
        </w:tc>
      </w:tr>
      <w:tr w:rsidR="000018F2" w14:paraId="78033D03" w14:textId="77777777" w:rsidTr="001A64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49" w:type="dxa"/>
          </w:tcPr>
          <w:p w14:paraId="540CA1D1" w14:textId="77777777" w:rsidR="000018F2" w:rsidRPr="001A646D" w:rsidRDefault="000018F2" w:rsidP="00F730BE">
            <w:pPr>
              <w:pStyle w:val="TablTexte"/>
            </w:pPr>
            <w:r w:rsidRPr="001A646D">
              <w:t>Acte d’engagement</w:t>
            </w:r>
          </w:p>
        </w:tc>
        <w:tc>
          <w:tcPr>
            <w:tcW w:w="4846" w:type="dxa"/>
          </w:tcPr>
          <w:p w14:paraId="03A8A65F" w14:textId="77777777" w:rsidR="000018F2" w:rsidRPr="001A646D" w:rsidRDefault="000018F2" w:rsidP="00F730BE">
            <w:pPr>
              <w:pStyle w:val="TablTexte"/>
              <w:cnfStyle w:val="000000100000" w:firstRow="0" w:lastRow="0" w:firstColumn="0" w:lastColumn="0" w:oddVBand="0" w:evenVBand="0" w:oddHBand="1" w:evenHBand="0" w:firstRowFirstColumn="0" w:firstRowLastColumn="0" w:lastRowFirstColumn="0" w:lastRowLastColumn="0"/>
              <w:rPr>
                <w:highlight w:val="yellow"/>
              </w:rPr>
            </w:pPr>
            <w:r w:rsidRPr="001A646D">
              <w:rPr>
                <w:highlight w:val="yellow"/>
              </w:rPr>
              <w:t>xxx</w:t>
            </w:r>
          </w:p>
        </w:tc>
      </w:tr>
      <w:tr w:rsidR="000018F2" w14:paraId="7F54E6C6" w14:textId="77777777" w:rsidTr="001A646D">
        <w:tc>
          <w:tcPr>
            <w:cnfStyle w:val="001000000000" w:firstRow="0" w:lastRow="0" w:firstColumn="1" w:lastColumn="0" w:oddVBand="0" w:evenVBand="0" w:oddHBand="0" w:evenHBand="0" w:firstRowFirstColumn="0" w:firstRowLastColumn="0" w:lastRowFirstColumn="0" w:lastRowLastColumn="0"/>
            <w:tcW w:w="4849" w:type="dxa"/>
          </w:tcPr>
          <w:p w14:paraId="2F488644" w14:textId="77777777" w:rsidR="000018F2" w:rsidRPr="001A646D" w:rsidRDefault="000018F2" w:rsidP="00F730BE">
            <w:pPr>
              <w:pStyle w:val="TablTexte"/>
            </w:pPr>
            <w:r w:rsidRPr="001A646D">
              <w:t>CCAP du marché</w:t>
            </w:r>
          </w:p>
        </w:tc>
        <w:tc>
          <w:tcPr>
            <w:tcW w:w="4846" w:type="dxa"/>
          </w:tcPr>
          <w:p w14:paraId="0C53A105" w14:textId="77777777" w:rsidR="000018F2" w:rsidRPr="001A646D" w:rsidRDefault="000018F2" w:rsidP="00F730BE">
            <w:pPr>
              <w:pStyle w:val="TablTexte"/>
              <w:cnfStyle w:val="000000000000" w:firstRow="0" w:lastRow="0" w:firstColumn="0" w:lastColumn="0" w:oddVBand="0" w:evenVBand="0" w:oddHBand="0" w:evenHBand="0" w:firstRowFirstColumn="0" w:firstRowLastColumn="0" w:lastRowFirstColumn="0" w:lastRowLastColumn="0"/>
              <w:rPr>
                <w:highlight w:val="yellow"/>
              </w:rPr>
            </w:pPr>
            <w:r w:rsidRPr="001A646D">
              <w:rPr>
                <w:highlight w:val="yellow"/>
              </w:rPr>
              <w:t>xxx</w:t>
            </w:r>
          </w:p>
        </w:tc>
      </w:tr>
      <w:tr w:rsidR="000018F2" w14:paraId="1D889B43" w14:textId="77777777" w:rsidTr="001A64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49" w:type="dxa"/>
          </w:tcPr>
          <w:p w14:paraId="77262F57" w14:textId="77777777" w:rsidR="000018F2" w:rsidRPr="001A646D" w:rsidRDefault="000018F2" w:rsidP="00F730BE">
            <w:pPr>
              <w:pStyle w:val="TablTexte"/>
            </w:pPr>
            <w:r w:rsidRPr="001A646D">
              <w:t>CCTP du marché</w:t>
            </w:r>
          </w:p>
        </w:tc>
        <w:tc>
          <w:tcPr>
            <w:tcW w:w="4846" w:type="dxa"/>
          </w:tcPr>
          <w:p w14:paraId="0EF30EB9" w14:textId="77777777" w:rsidR="000018F2" w:rsidRPr="001A646D" w:rsidRDefault="000018F2" w:rsidP="00F730BE">
            <w:pPr>
              <w:pStyle w:val="TablTexte"/>
              <w:cnfStyle w:val="000000100000" w:firstRow="0" w:lastRow="0" w:firstColumn="0" w:lastColumn="0" w:oddVBand="0" w:evenVBand="0" w:oddHBand="1" w:evenHBand="0" w:firstRowFirstColumn="0" w:firstRowLastColumn="0" w:lastRowFirstColumn="0" w:lastRowLastColumn="0"/>
              <w:rPr>
                <w:highlight w:val="yellow"/>
              </w:rPr>
            </w:pPr>
            <w:r w:rsidRPr="001A646D">
              <w:rPr>
                <w:highlight w:val="yellow"/>
              </w:rPr>
              <w:t>xxx</w:t>
            </w:r>
          </w:p>
        </w:tc>
      </w:tr>
      <w:tr w:rsidR="000018F2" w14:paraId="33F44387" w14:textId="77777777" w:rsidTr="001A646D">
        <w:tc>
          <w:tcPr>
            <w:cnfStyle w:val="001000000000" w:firstRow="0" w:lastRow="0" w:firstColumn="1" w:lastColumn="0" w:oddVBand="0" w:evenVBand="0" w:oddHBand="0" w:evenHBand="0" w:firstRowFirstColumn="0" w:firstRowLastColumn="0" w:lastRowFirstColumn="0" w:lastRowLastColumn="0"/>
            <w:tcW w:w="4849" w:type="dxa"/>
          </w:tcPr>
          <w:p w14:paraId="1CB91AD4" w14:textId="77777777" w:rsidR="000018F2" w:rsidRPr="001A646D" w:rsidRDefault="000018F2" w:rsidP="00F730BE">
            <w:pPr>
              <w:pStyle w:val="TablTexte"/>
            </w:pPr>
            <w:r w:rsidRPr="001A646D">
              <w:t>CCAG-TIC</w:t>
            </w:r>
          </w:p>
        </w:tc>
        <w:tc>
          <w:tcPr>
            <w:tcW w:w="4846" w:type="dxa"/>
          </w:tcPr>
          <w:p w14:paraId="0447076B" w14:textId="77777777" w:rsidR="000018F2" w:rsidRPr="001A646D" w:rsidRDefault="000018F2" w:rsidP="00F730BE">
            <w:pPr>
              <w:pStyle w:val="TablTexte"/>
              <w:cnfStyle w:val="000000000000" w:firstRow="0" w:lastRow="0" w:firstColumn="0" w:lastColumn="0" w:oddVBand="0" w:evenVBand="0" w:oddHBand="0" w:evenHBand="0" w:firstRowFirstColumn="0" w:firstRowLastColumn="0" w:lastRowFirstColumn="0" w:lastRowLastColumn="0"/>
            </w:pPr>
            <w:r w:rsidRPr="001A646D">
              <w:t>CCAG pour les prestations intellectuelles</w:t>
            </w:r>
          </w:p>
        </w:tc>
      </w:tr>
      <w:tr w:rsidR="000B1DD5" w14:paraId="03D72E00" w14:textId="77777777" w:rsidTr="000B1DD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49" w:type="dxa"/>
          </w:tcPr>
          <w:p w14:paraId="3CCF599A" w14:textId="77777777" w:rsidR="000B1DD5" w:rsidRPr="001A646D" w:rsidRDefault="000B1DD5" w:rsidP="000B1DD5">
            <w:pPr>
              <w:pStyle w:val="TablTexte"/>
            </w:pPr>
            <w:r w:rsidRPr="001A646D">
              <w:t>PAQ</w:t>
            </w:r>
            <w:r>
              <w:t xml:space="preserve"> (Plan Assurance Qualité)</w:t>
            </w:r>
          </w:p>
        </w:tc>
        <w:tc>
          <w:tcPr>
            <w:tcW w:w="4846" w:type="dxa"/>
          </w:tcPr>
          <w:p w14:paraId="79AD2E53" w14:textId="77777777" w:rsidR="000B1DD5" w:rsidRPr="001A646D" w:rsidRDefault="000B1DD5" w:rsidP="000B1DD5">
            <w:pPr>
              <w:pStyle w:val="TablTexte"/>
              <w:cnfStyle w:val="000000100000" w:firstRow="0" w:lastRow="0" w:firstColumn="0" w:lastColumn="0" w:oddVBand="0" w:evenVBand="0" w:oddHBand="1" w:evenHBand="0" w:firstRowFirstColumn="0" w:firstRowLastColumn="0" w:lastRowFirstColumn="0" w:lastRowLastColumn="0"/>
            </w:pPr>
            <w:r w:rsidRPr="001A646D">
              <w:t>Le présent PAQ avec ses annexes</w:t>
            </w:r>
          </w:p>
        </w:tc>
      </w:tr>
      <w:tr w:rsidR="000018F2" w14:paraId="1F0771F4" w14:textId="77777777" w:rsidTr="001A646D">
        <w:tc>
          <w:tcPr>
            <w:cnfStyle w:val="001000000000" w:firstRow="0" w:lastRow="0" w:firstColumn="1" w:lastColumn="0" w:oddVBand="0" w:evenVBand="0" w:oddHBand="0" w:evenHBand="0" w:firstRowFirstColumn="0" w:firstRowLastColumn="0" w:lastRowFirstColumn="0" w:lastRowLastColumn="0"/>
            <w:tcW w:w="4849" w:type="dxa"/>
          </w:tcPr>
          <w:p w14:paraId="710C759D" w14:textId="77777777" w:rsidR="000018F2" w:rsidRPr="001A646D" w:rsidRDefault="000B1DD5" w:rsidP="00F730BE">
            <w:pPr>
              <w:pStyle w:val="TablTexte"/>
            </w:pPr>
            <w:r>
              <w:t>PAS (Plan Assurance Sécurité)</w:t>
            </w:r>
          </w:p>
        </w:tc>
        <w:tc>
          <w:tcPr>
            <w:tcW w:w="4846" w:type="dxa"/>
          </w:tcPr>
          <w:p w14:paraId="0608EA0C" w14:textId="77777777" w:rsidR="000018F2" w:rsidRPr="001A646D" w:rsidRDefault="000B1DD5" w:rsidP="00F730BE">
            <w:pPr>
              <w:pStyle w:val="TablTexte"/>
              <w:cnfStyle w:val="000000000000" w:firstRow="0" w:lastRow="0" w:firstColumn="0" w:lastColumn="0" w:oddVBand="0" w:evenVBand="0" w:oddHBand="0" w:evenHBand="0" w:firstRowFirstColumn="0" w:firstRowLastColumn="0" w:lastRowFirstColumn="0" w:lastRowLastColumn="0"/>
            </w:pPr>
            <w:r w:rsidRPr="001A646D">
              <w:rPr>
                <w:highlight w:val="yellow"/>
              </w:rPr>
              <w:t>xxx</w:t>
            </w:r>
          </w:p>
        </w:tc>
      </w:tr>
      <w:tr w:rsidR="000018F2" w14:paraId="1EF189DF" w14:textId="77777777" w:rsidTr="001A64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49" w:type="dxa"/>
          </w:tcPr>
          <w:p w14:paraId="7BAB5BD4" w14:textId="77777777" w:rsidR="000018F2" w:rsidRPr="001A646D" w:rsidRDefault="000018F2" w:rsidP="00F730BE">
            <w:pPr>
              <w:pStyle w:val="TablTexte"/>
            </w:pPr>
            <w:r w:rsidRPr="001A646D">
              <w:t>Réponse du titulaire</w:t>
            </w:r>
          </w:p>
        </w:tc>
        <w:tc>
          <w:tcPr>
            <w:tcW w:w="4846" w:type="dxa"/>
          </w:tcPr>
          <w:p w14:paraId="77EECB13" w14:textId="77777777" w:rsidR="000018F2" w:rsidRPr="001A646D" w:rsidRDefault="000018F2" w:rsidP="00F730BE">
            <w:pPr>
              <w:pStyle w:val="TablTexte"/>
              <w:cnfStyle w:val="000000100000" w:firstRow="0" w:lastRow="0" w:firstColumn="0" w:lastColumn="0" w:oddVBand="0" w:evenVBand="0" w:oddHBand="1" w:evenHBand="0" w:firstRowFirstColumn="0" w:firstRowLastColumn="0" w:lastRowFirstColumn="0" w:lastRowLastColumn="0"/>
            </w:pPr>
            <w:r w:rsidRPr="001A646D">
              <w:rPr>
                <w:highlight w:val="yellow"/>
              </w:rPr>
              <w:t>xxx</w:t>
            </w:r>
          </w:p>
        </w:tc>
      </w:tr>
      <w:tr w:rsidR="000018F2" w14:paraId="4D9E2F7E" w14:textId="77777777" w:rsidTr="001A646D">
        <w:tc>
          <w:tcPr>
            <w:cnfStyle w:val="001000000000" w:firstRow="0" w:lastRow="0" w:firstColumn="1" w:lastColumn="0" w:oddVBand="0" w:evenVBand="0" w:oddHBand="0" w:evenHBand="0" w:firstRowFirstColumn="0" w:firstRowLastColumn="0" w:lastRowFirstColumn="0" w:lastRowLastColumn="0"/>
            <w:tcW w:w="4849" w:type="dxa"/>
          </w:tcPr>
          <w:p w14:paraId="3342EE21" w14:textId="77777777" w:rsidR="000018F2" w:rsidRPr="001A646D" w:rsidRDefault="000018F2" w:rsidP="00F730BE">
            <w:pPr>
              <w:pStyle w:val="TablTexte"/>
            </w:pPr>
            <w:r w:rsidRPr="001A646D">
              <w:t>Bons de commande</w:t>
            </w:r>
          </w:p>
        </w:tc>
        <w:tc>
          <w:tcPr>
            <w:tcW w:w="4846" w:type="dxa"/>
          </w:tcPr>
          <w:p w14:paraId="29B631B8" w14:textId="77777777" w:rsidR="000018F2" w:rsidRPr="001A646D" w:rsidRDefault="000018F2" w:rsidP="00F730BE">
            <w:pPr>
              <w:pStyle w:val="TablTexte"/>
              <w:cnfStyle w:val="000000000000" w:firstRow="0" w:lastRow="0" w:firstColumn="0" w:lastColumn="0" w:oddVBand="0" w:evenVBand="0" w:oddHBand="0" w:evenHBand="0" w:firstRowFirstColumn="0" w:firstRowLastColumn="0" w:lastRowFirstColumn="0" w:lastRowLastColumn="0"/>
            </w:pPr>
            <w:r w:rsidRPr="001A646D">
              <w:t>Etablis dans le cadre du présent marché</w:t>
            </w:r>
          </w:p>
        </w:tc>
      </w:tr>
    </w:tbl>
    <w:p w14:paraId="4890D1D6" w14:textId="77777777" w:rsidR="000018F2" w:rsidRPr="00125336" w:rsidRDefault="000018F2" w:rsidP="000018F2"/>
    <w:p w14:paraId="76CEC925" w14:textId="77777777" w:rsidR="000018F2" w:rsidRDefault="000018F2" w:rsidP="00293A19">
      <w:pPr>
        <w:pStyle w:val="Titre2"/>
      </w:pPr>
      <w:bookmarkStart w:id="10" w:name="_Ref21081452"/>
      <w:bookmarkStart w:id="11" w:name="_Ref21081482"/>
      <w:bookmarkStart w:id="12" w:name="_Toc21425943"/>
      <w:bookmarkStart w:id="13" w:name="_Toc151383636"/>
      <w:r>
        <w:t>Documents applicables</w:t>
      </w:r>
      <w:bookmarkEnd w:id="10"/>
      <w:bookmarkEnd w:id="11"/>
      <w:bookmarkEnd w:id="12"/>
      <w:bookmarkEnd w:id="13"/>
    </w:p>
    <w:p w14:paraId="76077870" w14:textId="77777777" w:rsidR="000018F2" w:rsidRDefault="000018F2" w:rsidP="000018F2">
      <w:r w:rsidRPr="00125336">
        <w:t xml:space="preserve">Les documents </w:t>
      </w:r>
      <w:r>
        <w:t>applicables</w:t>
      </w:r>
      <w:r w:rsidRPr="00125336">
        <w:t xml:space="preserve"> servent de base de travail pour mener à bien les prestations du marché</w:t>
      </w:r>
      <w:r>
        <w:t xml:space="preserve">, </w:t>
      </w:r>
      <w:r w:rsidR="00B316E2">
        <w:t>ils doivent être connus de tous les acteurs du marché</w:t>
      </w:r>
      <w:r>
        <w:t>.</w:t>
      </w:r>
      <w:r w:rsidR="00B316E2">
        <w:t xml:space="preserve"> </w:t>
      </w:r>
      <w:r w:rsidR="00B316E2" w:rsidRPr="00125336">
        <w:t xml:space="preserve">Ils sont </w:t>
      </w:r>
      <w:r w:rsidR="00B316E2">
        <w:t>listés ci-dessous sans ordre de priorité :</w:t>
      </w:r>
    </w:p>
    <w:tbl>
      <w:tblPr>
        <w:tblStyle w:val="TABLEAUINRIA1"/>
        <w:tblW w:w="10201" w:type="dxa"/>
        <w:tblLook w:val="04A0" w:firstRow="1" w:lastRow="0" w:firstColumn="1" w:lastColumn="0" w:noHBand="0" w:noVBand="1"/>
      </w:tblPr>
      <w:tblGrid>
        <w:gridCol w:w="10201"/>
      </w:tblGrid>
      <w:tr w:rsidR="000018F2" w14:paraId="18D254D1" w14:textId="77777777" w:rsidTr="001A646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1" w:type="dxa"/>
          </w:tcPr>
          <w:p w14:paraId="17A46563" w14:textId="77777777" w:rsidR="000018F2" w:rsidRPr="001A646D" w:rsidRDefault="000018F2" w:rsidP="00F730BE">
            <w:pPr>
              <w:pStyle w:val="TablTexte"/>
            </w:pPr>
            <w:r w:rsidRPr="001A646D">
              <w:t>Type de document</w:t>
            </w:r>
          </w:p>
        </w:tc>
      </w:tr>
      <w:tr w:rsidR="000018F2" w14:paraId="782A761B" w14:textId="77777777" w:rsidTr="001A64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1" w:type="dxa"/>
          </w:tcPr>
          <w:p w14:paraId="580CA533" w14:textId="77777777" w:rsidR="000018F2" w:rsidRPr="001A646D" w:rsidRDefault="000018F2" w:rsidP="00F730BE">
            <w:pPr>
              <w:pStyle w:val="TablTexte"/>
            </w:pPr>
            <w:r w:rsidRPr="001A646D">
              <w:t>Compte-rendu des comités de pilotage</w:t>
            </w:r>
          </w:p>
        </w:tc>
      </w:tr>
      <w:tr w:rsidR="000018F2" w14:paraId="35419DD7" w14:textId="77777777" w:rsidTr="001A646D">
        <w:tc>
          <w:tcPr>
            <w:cnfStyle w:val="001000000000" w:firstRow="0" w:lastRow="0" w:firstColumn="1" w:lastColumn="0" w:oddVBand="0" w:evenVBand="0" w:oddHBand="0" w:evenHBand="0" w:firstRowFirstColumn="0" w:firstRowLastColumn="0" w:lastRowFirstColumn="0" w:lastRowLastColumn="0"/>
            <w:tcW w:w="10201" w:type="dxa"/>
          </w:tcPr>
          <w:p w14:paraId="1001EF2F" w14:textId="77777777" w:rsidR="000018F2" w:rsidRPr="001A646D" w:rsidRDefault="000018F2" w:rsidP="00F730BE">
            <w:pPr>
              <w:pStyle w:val="TablTexte"/>
            </w:pPr>
            <w:r w:rsidRPr="001A646D">
              <w:t>Compte-rendu des comités de projet, de suivi et technique</w:t>
            </w:r>
          </w:p>
        </w:tc>
      </w:tr>
      <w:tr w:rsidR="001A646D" w14:paraId="0D13C3A7" w14:textId="77777777" w:rsidTr="007658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1" w:type="dxa"/>
          </w:tcPr>
          <w:p w14:paraId="31510AB0" w14:textId="77777777" w:rsidR="001A646D" w:rsidRPr="001A646D" w:rsidRDefault="001A646D" w:rsidP="00F730BE">
            <w:pPr>
              <w:pStyle w:val="TablTexte"/>
            </w:pPr>
            <w:r w:rsidRPr="001A646D">
              <w:t>Dossier d’architecture technique (DAT)</w:t>
            </w:r>
          </w:p>
        </w:tc>
      </w:tr>
      <w:tr w:rsidR="000018F2" w14:paraId="6B95D653" w14:textId="77777777" w:rsidTr="001A646D">
        <w:tc>
          <w:tcPr>
            <w:cnfStyle w:val="001000000000" w:firstRow="0" w:lastRow="0" w:firstColumn="1" w:lastColumn="0" w:oddVBand="0" w:evenVBand="0" w:oddHBand="0" w:evenHBand="0" w:firstRowFirstColumn="0" w:firstRowLastColumn="0" w:lastRowFirstColumn="0" w:lastRowLastColumn="0"/>
            <w:tcW w:w="10201" w:type="dxa"/>
          </w:tcPr>
          <w:p w14:paraId="4A459C9C" w14:textId="77777777" w:rsidR="000018F2" w:rsidRPr="001A646D" w:rsidRDefault="000018F2" w:rsidP="00F730BE">
            <w:pPr>
              <w:pStyle w:val="TablTexte"/>
            </w:pPr>
            <w:r w:rsidRPr="001A646D">
              <w:t>Modes opératoires des outils Inria</w:t>
            </w:r>
          </w:p>
        </w:tc>
      </w:tr>
      <w:tr w:rsidR="00AC53B2" w14:paraId="7908E87E" w14:textId="77777777" w:rsidTr="00AC53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1" w:type="dxa"/>
          </w:tcPr>
          <w:p w14:paraId="6E4C1D32" w14:textId="77777777" w:rsidR="00AC53B2" w:rsidRPr="001A646D" w:rsidRDefault="00AC53B2" w:rsidP="00AC53B2">
            <w:pPr>
              <w:pStyle w:val="TablTexte"/>
            </w:pPr>
            <w:r w:rsidRPr="001A646D">
              <w:t>Charte informatique Inria</w:t>
            </w:r>
          </w:p>
        </w:tc>
      </w:tr>
      <w:tr w:rsidR="001A646D" w14:paraId="642E30AB" w14:textId="77777777" w:rsidTr="007658F0">
        <w:tc>
          <w:tcPr>
            <w:cnfStyle w:val="001000000000" w:firstRow="0" w:lastRow="0" w:firstColumn="1" w:lastColumn="0" w:oddVBand="0" w:evenVBand="0" w:oddHBand="0" w:evenHBand="0" w:firstRowFirstColumn="0" w:firstRowLastColumn="0" w:lastRowFirstColumn="0" w:lastRowLastColumn="0"/>
            <w:tcW w:w="10201" w:type="dxa"/>
          </w:tcPr>
          <w:p w14:paraId="65CC282D" w14:textId="77777777" w:rsidR="001A646D" w:rsidRPr="001A646D" w:rsidRDefault="00AC53B2" w:rsidP="00AC53B2">
            <w:pPr>
              <w:pStyle w:val="TablTexte"/>
            </w:pPr>
            <w:r>
              <w:t>Exigences de sécurité Inria</w:t>
            </w:r>
          </w:p>
        </w:tc>
      </w:tr>
      <w:tr w:rsidR="001A646D" w14:paraId="44224282" w14:textId="77777777" w:rsidTr="007658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1" w:type="dxa"/>
          </w:tcPr>
          <w:p w14:paraId="5B0E06A8" w14:textId="77777777" w:rsidR="001A646D" w:rsidRPr="001A646D" w:rsidRDefault="001A646D" w:rsidP="00F730BE">
            <w:pPr>
              <w:pStyle w:val="TablTexte"/>
            </w:pPr>
            <w:r w:rsidRPr="001A646D">
              <w:t xml:space="preserve">Note d’opportunité </w:t>
            </w:r>
            <w:r w:rsidRPr="001A646D">
              <w:rPr>
                <w:i/>
                <w:highlight w:val="yellow"/>
              </w:rPr>
              <w:t>(après éventuel retrait des infos confidentielles, financières…)</w:t>
            </w:r>
          </w:p>
        </w:tc>
      </w:tr>
      <w:tr w:rsidR="001A646D" w14:paraId="4928FB10" w14:textId="77777777" w:rsidTr="007658F0">
        <w:tc>
          <w:tcPr>
            <w:cnfStyle w:val="001000000000" w:firstRow="0" w:lastRow="0" w:firstColumn="1" w:lastColumn="0" w:oddVBand="0" w:evenVBand="0" w:oddHBand="0" w:evenHBand="0" w:firstRowFirstColumn="0" w:firstRowLastColumn="0" w:lastRowFirstColumn="0" w:lastRowLastColumn="0"/>
            <w:tcW w:w="10201" w:type="dxa"/>
          </w:tcPr>
          <w:p w14:paraId="715E4925" w14:textId="77777777" w:rsidR="001A646D" w:rsidRPr="001A646D" w:rsidRDefault="001A646D" w:rsidP="00F730BE">
            <w:pPr>
              <w:pStyle w:val="TablTexte"/>
            </w:pPr>
            <w:r w:rsidRPr="001A646D">
              <w:t xml:space="preserve">Note de lancement </w:t>
            </w:r>
            <w:r w:rsidRPr="001A646D">
              <w:rPr>
                <w:i/>
                <w:highlight w:val="yellow"/>
              </w:rPr>
              <w:t>(après éventuel retrait des infos confidentielles, financières…)</w:t>
            </w:r>
          </w:p>
        </w:tc>
      </w:tr>
    </w:tbl>
    <w:p w14:paraId="443480EF" w14:textId="77777777" w:rsidR="000018F2" w:rsidRDefault="000018F2" w:rsidP="00041517">
      <w:pPr>
        <w:pStyle w:val="Titre1"/>
      </w:pPr>
      <w:bookmarkStart w:id="14" w:name="_Toc21425944"/>
      <w:bookmarkStart w:id="15" w:name="_Toc151383637"/>
      <w:r>
        <w:lastRenderedPageBreak/>
        <w:t xml:space="preserve">Gestion du plan d’assurance </w:t>
      </w:r>
      <w:r w:rsidRPr="00041517">
        <w:t>qualité</w:t>
      </w:r>
      <w:bookmarkEnd w:id="14"/>
      <w:bookmarkEnd w:id="15"/>
    </w:p>
    <w:p w14:paraId="2D432EC9" w14:textId="77777777" w:rsidR="000018F2" w:rsidRDefault="000018F2" w:rsidP="00041517">
      <w:pPr>
        <w:pStyle w:val="Titre2"/>
      </w:pPr>
      <w:bookmarkStart w:id="16" w:name="_Toc21425945"/>
      <w:bookmarkStart w:id="17" w:name="_Toc151383638"/>
      <w:r>
        <w:t xml:space="preserve">Modalités de gestion du </w:t>
      </w:r>
      <w:r w:rsidRPr="00041517">
        <w:t>PAQ</w:t>
      </w:r>
      <w:r>
        <w:t> : validation, diffusion</w:t>
      </w:r>
      <w:r w:rsidR="00D71326">
        <w:t>,</w:t>
      </w:r>
      <w:r>
        <w:t xml:space="preserve"> révision</w:t>
      </w:r>
      <w:bookmarkEnd w:id="16"/>
      <w:bookmarkEnd w:id="17"/>
    </w:p>
    <w:p w14:paraId="0566A652" w14:textId="54207D87" w:rsidR="000018F2" w:rsidRDefault="000018F2" w:rsidP="000018F2">
      <w:r>
        <w:t xml:space="preserve">Le Plan Assurance Qualité est rédigé pendant la phase d’initialisation du projet </w:t>
      </w:r>
      <w:r w:rsidRPr="00FD758D">
        <w:t xml:space="preserve">par le titulaire du marché </w:t>
      </w:r>
      <w:r>
        <w:t xml:space="preserve">sur la base du modèle fourni par Inria, puis </w:t>
      </w:r>
      <w:r w:rsidRPr="00FD758D">
        <w:t xml:space="preserve">soumise pour </w:t>
      </w:r>
      <w:r>
        <w:t>relecture</w:t>
      </w:r>
      <w:r w:rsidRPr="00FD758D">
        <w:t xml:space="preserve"> à Inria.</w:t>
      </w:r>
      <w:r>
        <w:t xml:space="preserve"> Pour cette relecture Inria dispose d’un délai maximum de 15 jours calendaires pour faire par écrit ses remarques et réserves éventuelles, avant approbation du document par </w:t>
      </w:r>
      <w:r w:rsidR="001427B1">
        <w:t>les parties concernées</w:t>
      </w:r>
      <w:r>
        <w:t xml:space="preserve"> d’Inria et du titulaire du marché (cf. paragraphe suivant pour les acteurs).</w:t>
      </w:r>
    </w:p>
    <w:p w14:paraId="4E074E56" w14:textId="77777777" w:rsidR="000018F2" w:rsidRDefault="000018F2" w:rsidP="000018F2"/>
    <w:p w14:paraId="09551C14" w14:textId="77777777" w:rsidR="000018F2" w:rsidRDefault="000018F2" w:rsidP="000018F2">
      <w:r>
        <w:t xml:space="preserve">De même, toutes les évolutions ultérieures du Plan Assurance Qualité et de ses annexes sont soumises à l’acceptation des parties concernées. Pour cela, une nouvelle version du PAQ sera rédigée par le titulaire du marché et soumise à la relecture d’Inria. </w:t>
      </w:r>
    </w:p>
    <w:p w14:paraId="2122CEC9" w14:textId="77777777" w:rsidR="000018F2" w:rsidRDefault="000018F2" w:rsidP="000018F2"/>
    <w:p w14:paraId="4F63AC3E" w14:textId="77777777" w:rsidR="000018F2" w:rsidRDefault="000018F2" w:rsidP="000018F2">
      <w:r>
        <w:t>Une fois validée, les dispositions de la nouvelle version du plan qualité seront ap</w:t>
      </w:r>
      <w:r w:rsidR="00F730BE">
        <w:t xml:space="preserve">plicables par les deux parties. </w:t>
      </w:r>
      <w:r>
        <w:t>Les évolutions et modifications du PAQ ne sauraient, en aucun cas, porter sur les délais fixés par Inria dans le CCTP et le PAQ initial ou par le titulaire du marché dans son offre.</w:t>
      </w:r>
    </w:p>
    <w:p w14:paraId="3DD39B58" w14:textId="77777777" w:rsidR="000018F2" w:rsidRDefault="000018F2" w:rsidP="000018F2"/>
    <w:p w14:paraId="79FB4A1E" w14:textId="77777777" w:rsidR="000018F2" w:rsidRDefault="000018F2" w:rsidP="000018F2">
      <w:r>
        <w:t>L’application du Plan Assurance Qualité est de la responsabilité des deux parties. Des dérogations peuvent être nécessaires lorsque des circonstances exceptionnelles empêchent l’application d’une disposition du PAQ. Toute dérogation est soumise à l’acceptation préalable des deux parties.</w:t>
      </w:r>
    </w:p>
    <w:p w14:paraId="38576838" w14:textId="77777777" w:rsidR="000018F2" w:rsidRDefault="000018F2" w:rsidP="000018F2"/>
    <w:p w14:paraId="0C4607FC" w14:textId="77777777" w:rsidR="000018F2" w:rsidRDefault="000018F2" w:rsidP="000018F2">
      <w:r>
        <w:t>Le non-respect des prescriptions du PAQ constaté par l’une des deux parties donne lieu à un plan d’action curatif pour corriger les effets du dysfonctionnement et éventuellement à un plan d’action correctif pour éviter que celui-ci ne se reproduise. Ce dernier plan peut entraîner une modification du Plan Assurance Qualité.</w:t>
      </w:r>
    </w:p>
    <w:p w14:paraId="75AD07A4" w14:textId="77777777" w:rsidR="00F730BE" w:rsidRDefault="00F730BE" w:rsidP="000018F2"/>
    <w:p w14:paraId="0A0B0828" w14:textId="77777777" w:rsidR="000018F2" w:rsidRDefault="000018F2" w:rsidP="00041517">
      <w:pPr>
        <w:pStyle w:val="Titre2"/>
      </w:pPr>
      <w:bookmarkStart w:id="18" w:name="_Toc21425946"/>
      <w:bookmarkStart w:id="19" w:name="_Toc151383639"/>
      <w:r w:rsidRPr="00041517">
        <w:t>Responsab</w:t>
      </w:r>
      <w:r w:rsidR="006A3B89">
        <w:t>I</w:t>
      </w:r>
      <w:r w:rsidRPr="00041517">
        <w:t>lités</w:t>
      </w:r>
      <w:bookmarkEnd w:id="18"/>
      <w:bookmarkEnd w:id="19"/>
    </w:p>
    <w:p w14:paraId="64449775" w14:textId="77777777" w:rsidR="000018F2" w:rsidRDefault="000018F2" w:rsidP="000018F2">
      <w:r w:rsidRPr="00FD758D">
        <w:t>Le tableau suivant donne la liste des responsabilités liées au PAQ</w:t>
      </w:r>
      <w:r>
        <w:t xml:space="preserve"> :</w:t>
      </w:r>
    </w:p>
    <w:tbl>
      <w:tblPr>
        <w:tblStyle w:val="TABLEAUINRIA1"/>
        <w:tblW w:w="0" w:type="auto"/>
        <w:tblLook w:val="04A0" w:firstRow="1" w:lastRow="0" w:firstColumn="1" w:lastColumn="0" w:noHBand="0" w:noVBand="1"/>
      </w:tblPr>
      <w:tblGrid>
        <w:gridCol w:w="3231"/>
        <w:gridCol w:w="2973"/>
        <w:gridCol w:w="3491"/>
      </w:tblGrid>
      <w:tr w:rsidR="000018F2" w14:paraId="26303DCA" w14:textId="77777777" w:rsidTr="00F730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31" w:type="dxa"/>
          </w:tcPr>
          <w:p w14:paraId="367354CC" w14:textId="77777777" w:rsidR="000018F2" w:rsidRPr="00F730BE" w:rsidRDefault="000018F2" w:rsidP="00F730BE">
            <w:pPr>
              <w:pStyle w:val="TablTexte"/>
            </w:pPr>
            <w:r w:rsidRPr="00F730BE">
              <w:t>Activité</w:t>
            </w:r>
          </w:p>
        </w:tc>
        <w:tc>
          <w:tcPr>
            <w:tcW w:w="2973" w:type="dxa"/>
          </w:tcPr>
          <w:p w14:paraId="0188E22A" w14:textId="77777777" w:rsidR="000018F2" w:rsidRPr="00F730BE" w:rsidRDefault="000018F2" w:rsidP="00F730BE">
            <w:pPr>
              <w:pStyle w:val="TablTexte"/>
              <w:cnfStyle w:val="100000000000" w:firstRow="1" w:lastRow="0" w:firstColumn="0" w:lastColumn="0" w:oddVBand="0" w:evenVBand="0" w:oddHBand="0" w:evenHBand="0" w:firstRowFirstColumn="0" w:firstRowLastColumn="0" w:lastRowFirstColumn="0" w:lastRowLastColumn="0"/>
            </w:pPr>
            <w:r w:rsidRPr="00F730BE">
              <w:t>Inria</w:t>
            </w:r>
          </w:p>
        </w:tc>
        <w:tc>
          <w:tcPr>
            <w:tcW w:w="3491" w:type="dxa"/>
          </w:tcPr>
          <w:p w14:paraId="7B5926BE" w14:textId="77777777" w:rsidR="000018F2" w:rsidRPr="00F730BE" w:rsidRDefault="000018F2" w:rsidP="00F730BE">
            <w:pPr>
              <w:pStyle w:val="TablTexte"/>
              <w:cnfStyle w:val="100000000000" w:firstRow="1" w:lastRow="0" w:firstColumn="0" w:lastColumn="0" w:oddVBand="0" w:evenVBand="0" w:oddHBand="0" w:evenHBand="0" w:firstRowFirstColumn="0" w:firstRowLastColumn="0" w:lastRowFirstColumn="0" w:lastRowLastColumn="0"/>
            </w:pPr>
            <w:r w:rsidRPr="00F730BE">
              <w:t>Titulaire du marché</w:t>
            </w:r>
          </w:p>
        </w:tc>
      </w:tr>
      <w:tr w:rsidR="000018F2" w14:paraId="6AB15A0F" w14:textId="77777777" w:rsidTr="00F730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31" w:type="dxa"/>
          </w:tcPr>
          <w:p w14:paraId="23BF29A7" w14:textId="77777777" w:rsidR="000018F2" w:rsidRPr="00F730BE" w:rsidRDefault="000018F2" w:rsidP="00F730BE">
            <w:pPr>
              <w:pStyle w:val="TablTexte"/>
            </w:pPr>
            <w:r w:rsidRPr="00F730BE">
              <w:t>Rédaction du PAQ</w:t>
            </w:r>
          </w:p>
        </w:tc>
        <w:tc>
          <w:tcPr>
            <w:tcW w:w="2973" w:type="dxa"/>
          </w:tcPr>
          <w:p w14:paraId="77ADB924" w14:textId="77777777" w:rsidR="000018F2" w:rsidRPr="00F730BE" w:rsidRDefault="000018F2" w:rsidP="00F730BE">
            <w:pPr>
              <w:pStyle w:val="TablTexte"/>
              <w:cnfStyle w:val="000000100000" w:firstRow="0" w:lastRow="0" w:firstColumn="0" w:lastColumn="0" w:oddVBand="0" w:evenVBand="0" w:oddHBand="1" w:evenHBand="0" w:firstRowFirstColumn="0" w:firstRowLastColumn="0" w:lastRowFirstColumn="0" w:lastRowLastColumn="0"/>
            </w:pPr>
            <w:r w:rsidRPr="00F730BE">
              <w:t>Chef de projet Inria</w:t>
            </w:r>
          </w:p>
        </w:tc>
        <w:tc>
          <w:tcPr>
            <w:tcW w:w="3491" w:type="dxa"/>
          </w:tcPr>
          <w:p w14:paraId="5EA4933C" w14:textId="77777777" w:rsidR="000018F2" w:rsidRPr="00F730BE" w:rsidRDefault="00F730BE" w:rsidP="00F730BE">
            <w:pPr>
              <w:pStyle w:val="TablTexte"/>
              <w:cnfStyle w:val="000000100000" w:firstRow="0" w:lastRow="0" w:firstColumn="0" w:lastColumn="0" w:oddVBand="0" w:evenVBand="0" w:oddHBand="1" w:evenHBand="0" w:firstRowFirstColumn="0" w:firstRowLastColumn="0" w:lastRowFirstColumn="0" w:lastRowLastColumn="0"/>
            </w:pPr>
            <w:r>
              <w:t>Chef de projet du titulaire</w:t>
            </w:r>
          </w:p>
        </w:tc>
      </w:tr>
      <w:tr w:rsidR="000018F2" w14:paraId="00604EB3" w14:textId="77777777" w:rsidTr="00F730BE">
        <w:tc>
          <w:tcPr>
            <w:cnfStyle w:val="001000000000" w:firstRow="0" w:lastRow="0" w:firstColumn="1" w:lastColumn="0" w:oddVBand="0" w:evenVBand="0" w:oddHBand="0" w:evenHBand="0" w:firstRowFirstColumn="0" w:firstRowLastColumn="0" w:lastRowFirstColumn="0" w:lastRowLastColumn="0"/>
            <w:tcW w:w="3231" w:type="dxa"/>
          </w:tcPr>
          <w:p w14:paraId="30D8D58E" w14:textId="77777777" w:rsidR="000018F2" w:rsidRPr="00F730BE" w:rsidRDefault="000018F2" w:rsidP="00F730BE">
            <w:pPr>
              <w:pStyle w:val="TablTexte"/>
            </w:pPr>
            <w:r w:rsidRPr="00F730BE">
              <w:t>Relecture du PAQ</w:t>
            </w:r>
          </w:p>
        </w:tc>
        <w:tc>
          <w:tcPr>
            <w:tcW w:w="2973" w:type="dxa"/>
          </w:tcPr>
          <w:p w14:paraId="098575D7" w14:textId="77777777" w:rsidR="000018F2" w:rsidRPr="00F730BE" w:rsidRDefault="000018F2" w:rsidP="00F730BE">
            <w:pPr>
              <w:pStyle w:val="TablTexte"/>
              <w:cnfStyle w:val="000000000000" w:firstRow="0" w:lastRow="0" w:firstColumn="0" w:lastColumn="0" w:oddVBand="0" w:evenVBand="0" w:oddHBand="0" w:evenHBand="0" w:firstRowFirstColumn="0" w:firstRowLastColumn="0" w:lastRowFirstColumn="0" w:lastRowLastColumn="0"/>
            </w:pPr>
            <w:r w:rsidRPr="00F730BE">
              <w:t>Chef de service Inria</w:t>
            </w:r>
          </w:p>
          <w:p w14:paraId="600676FF" w14:textId="77777777" w:rsidR="000018F2" w:rsidRPr="00F730BE" w:rsidRDefault="000018F2" w:rsidP="00F730BE">
            <w:pPr>
              <w:pStyle w:val="TablTexte"/>
              <w:cnfStyle w:val="000000000000" w:firstRow="0" w:lastRow="0" w:firstColumn="0" w:lastColumn="0" w:oddVBand="0" w:evenVBand="0" w:oddHBand="0" w:evenHBand="0" w:firstRowFirstColumn="0" w:firstRowLastColumn="0" w:lastRowFirstColumn="0" w:lastRowLastColumn="0"/>
            </w:pPr>
            <w:r w:rsidRPr="00F730BE">
              <w:t>Responsable qualité Inria</w:t>
            </w:r>
          </w:p>
        </w:tc>
        <w:tc>
          <w:tcPr>
            <w:tcW w:w="3491" w:type="dxa"/>
          </w:tcPr>
          <w:p w14:paraId="730FEFD2" w14:textId="77777777" w:rsidR="000018F2" w:rsidRPr="00F730BE" w:rsidRDefault="000018F2" w:rsidP="00F730BE">
            <w:pPr>
              <w:pStyle w:val="TablTexte"/>
              <w:cnfStyle w:val="000000000000" w:firstRow="0" w:lastRow="0" w:firstColumn="0" w:lastColumn="0" w:oddVBand="0" w:evenVBand="0" w:oddHBand="0" w:evenHBand="0" w:firstRowFirstColumn="0" w:firstRowLastColumn="0" w:lastRowFirstColumn="0" w:lastRowLastColumn="0"/>
            </w:pPr>
            <w:r w:rsidRPr="00F730BE">
              <w:t>Directeur de projet du titulaire</w:t>
            </w:r>
          </w:p>
          <w:p w14:paraId="45704DAA" w14:textId="77777777" w:rsidR="000018F2" w:rsidRPr="00F730BE" w:rsidRDefault="000018F2" w:rsidP="00F730BE">
            <w:pPr>
              <w:pStyle w:val="TablTexte"/>
              <w:cnfStyle w:val="000000000000" w:firstRow="0" w:lastRow="0" w:firstColumn="0" w:lastColumn="0" w:oddVBand="0" w:evenVBand="0" w:oddHBand="0" w:evenHBand="0" w:firstRowFirstColumn="0" w:firstRowLastColumn="0" w:lastRowFirstColumn="0" w:lastRowLastColumn="0"/>
            </w:pPr>
            <w:r w:rsidRPr="00F730BE">
              <w:t>Responsable qualité du titulaire</w:t>
            </w:r>
          </w:p>
        </w:tc>
      </w:tr>
      <w:tr w:rsidR="000018F2" w14:paraId="21238040" w14:textId="77777777" w:rsidTr="00F730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31" w:type="dxa"/>
          </w:tcPr>
          <w:p w14:paraId="09B7D7A3" w14:textId="77777777" w:rsidR="000018F2" w:rsidRPr="00F730BE" w:rsidRDefault="000018F2" w:rsidP="00F730BE">
            <w:pPr>
              <w:pStyle w:val="TablTexte"/>
            </w:pPr>
            <w:r w:rsidRPr="00F730BE">
              <w:t>Validation du PAQ</w:t>
            </w:r>
          </w:p>
        </w:tc>
        <w:tc>
          <w:tcPr>
            <w:tcW w:w="2973" w:type="dxa"/>
          </w:tcPr>
          <w:p w14:paraId="6CD83AF1" w14:textId="77777777" w:rsidR="000018F2" w:rsidRPr="00F730BE" w:rsidRDefault="000018F2" w:rsidP="00F730BE">
            <w:pPr>
              <w:pStyle w:val="TablTexte"/>
              <w:cnfStyle w:val="000000100000" w:firstRow="0" w:lastRow="0" w:firstColumn="0" w:lastColumn="0" w:oddVBand="0" w:evenVBand="0" w:oddHBand="1" w:evenHBand="0" w:firstRowFirstColumn="0" w:firstRowLastColumn="0" w:lastRowFirstColumn="0" w:lastRowLastColumn="0"/>
            </w:pPr>
            <w:r w:rsidRPr="00F730BE">
              <w:t>DSI ou son adjoint</w:t>
            </w:r>
          </w:p>
        </w:tc>
        <w:tc>
          <w:tcPr>
            <w:tcW w:w="3491" w:type="dxa"/>
          </w:tcPr>
          <w:p w14:paraId="3E5A16A5" w14:textId="77777777" w:rsidR="000018F2" w:rsidRPr="00F730BE" w:rsidRDefault="000018F2" w:rsidP="00F730BE">
            <w:pPr>
              <w:pStyle w:val="TablTexte"/>
              <w:cnfStyle w:val="000000100000" w:firstRow="0" w:lastRow="0" w:firstColumn="0" w:lastColumn="0" w:oddVBand="0" w:evenVBand="0" w:oddHBand="1" w:evenHBand="0" w:firstRowFirstColumn="0" w:firstRowLastColumn="0" w:lastRowFirstColumn="0" w:lastRowLastColumn="0"/>
            </w:pPr>
            <w:r w:rsidRPr="00F730BE">
              <w:t>Directeur d’agence du titulaire</w:t>
            </w:r>
          </w:p>
        </w:tc>
      </w:tr>
      <w:tr w:rsidR="000018F2" w14:paraId="4C00EEC9" w14:textId="77777777" w:rsidTr="00F730BE">
        <w:tc>
          <w:tcPr>
            <w:cnfStyle w:val="001000000000" w:firstRow="0" w:lastRow="0" w:firstColumn="1" w:lastColumn="0" w:oddVBand="0" w:evenVBand="0" w:oddHBand="0" w:evenHBand="0" w:firstRowFirstColumn="0" w:firstRowLastColumn="0" w:lastRowFirstColumn="0" w:lastRowLastColumn="0"/>
            <w:tcW w:w="3231" w:type="dxa"/>
          </w:tcPr>
          <w:p w14:paraId="69FBD597" w14:textId="77777777" w:rsidR="000018F2" w:rsidRPr="00F730BE" w:rsidRDefault="000018F2" w:rsidP="00F730BE">
            <w:pPr>
              <w:pStyle w:val="TablTexte"/>
            </w:pPr>
            <w:r w:rsidRPr="00F730BE">
              <w:t>Suivi de l’application du PAQ</w:t>
            </w:r>
          </w:p>
        </w:tc>
        <w:tc>
          <w:tcPr>
            <w:tcW w:w="2973" w:type="dxa"/>
          </w:tcPr>
          <w:p w14:paraId="7D3DE07D" w14:textId="77777777" w:rsidR="000018F2" w:rsidRPr="00F730BE" w:rsidRDefault="000018F2" w:rsidP="00F730BE">
            <w:pPr>
              <w:pStyle w:val="TablTexte"/>
              <w:cnfStyle w:val="000000000000" w:firstRow="0" w:lastRow="0" w:firstColumn="0" w:lastColumn="0" w:oddVBand="0" w:evenVBand="0" w:oddHBand="0" w:evenHBand="0" w:firstRowFirstColumn="0" w:firstRowLastColumn="0" w:lastRowFirstColumn="0" w:lastRowLastColumn="0"/>
            </w:pPr>
            <w:r w:rsidRPr="00F730BE">
              <w:t>Chef de projet Inria</w:t>
            </w:r>
          </w:p>
        </w:tc>
        <w:tc>
          <w:tcPr>
            <w:tcW w:w="3491" w:type="dxa"/>
          </w:tcPr>
          <w:p w14:paraId="49DA050F" w14:textId="77777777" w:rsidR="000018F2" w:rsidRPr="00F730BE" w:rsidRDefault="000018F2" w:rsidP="00F730BE">
            <w:pPr>
              <w:pStyle w:val="TablTexte"/>
              <w:cnfStyle w:val="000000000000" w:firstRow="0" w:lastRow="0" w:firstColumn="0" w:lastColumn="0" w:oddVBand="0" w:evenVBand="0" w:oddHBand="0" w:evenHBand="0" w:firstRowFirstColumn="0" w:firstRowLastColumn="0" w:lastRowFirstColumn="0" w:lastRowLastColumn="0"/>
            </w:pPr>
            <w:r w:rsidRPr="00F730BE">
              <w:t>Chef de projet du titulaire</w:t>
            </w:r>
          </w:p>
        </w:tc>
      </w:tr>
      <w:tr w:rsidR="000018F2" w14:paraId="7749D540" w14:textId="77777777" w:rsidTr="00F730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31" w:type="dxa"/>
          </w:tcPr>
          <w:p w14:paraId="5AD562CB" w14:textId="77777777" w:rsidR="000018F2" w:rsidRPr="00F730BE" w:rsidRDefault="000018F2" w:rsidP="00F730BE">
            <w:pPr>
              <w:pStyle w:val="TablTexte"/>
            </w:pPr>
            <w:r w:rsidRPr="00F730BE">
              <w:t>Audit qualité</w:t>
            </w:r>
          </w:p>
        </w:tc>
        <w:tc>
          <w:tcPr>
            <w:tcW w:w="2973" w:type="dxa"/>
          </w:tcPr>
          <w:p w14:paraId="473BF46A" w14:textId="77777777" w:rsidR="000018F2" w:rsidRPr="00F730BE" w:rsidRDefault="000018F2" w:rsidP="00F730BE">
            <w:pPr>
              <w:pStyle w:val="TablTexte"/>
              <w:cnfStyle w:val="000000100000" w:firstRow="0" w:lastRow="0" w:firstColumn="0" w:lastColumn="0" w:oddVBand="0" w:evenVBand="0" w:oddHBand="1" w:evenHBand="0" w:firstRowFirstColumn="0" w:firstRowLastColumn="0" w:lastRowFirstColumn="0" w:lastRowLastColumn="0"/>
            </w:pPr>
            <w:r w:rsidRPr="00F730BE">
              <w:t>Responsable qualité Inria</w:t>
            </w:r>
          </w:p>
        </w:tc>
        <w:tc>
          <w:tcPr>
            <w:tcW w:w="3491" w:type="dxa"/>
          </w:tcPr>
          <w:p w14:paraId="621C6B36" w14:textId="77777777" w:rsidR="000018F2" w:rsidRPr="00F730BE" w:rsidRDefault="000018F2" w:rsidP="00F730BE">
            <w:pPr>
              <w:pStyle w:val="TablTexte"/>
              <w:cnfStyle w:val="000000100000" w:firstRow="0" w:lastRow="0" w:firstColumn="0" w:lastColumn="0" w:oddVBand="0" w:evenVBand="0" w:oddHBand="1" w:evenHBand="0" w:firstRowFirstColumn="0" w:firstRowLastColumn="0" w:lastRowFirstColumn="0" w:lastRowLastColumn="0"/>
            </w:pPr>
            <w:r w:rsidRPr="00F730BE">
              <w:t>Responsable qualité du titulaire</w:t>
            </w:r>
          </w:p>
        </w:tc>
      </w:tr>
    </w:tbl>
    <w:p w14:paraId="6686E1E6" w14:textId="77777777" w:rsidR="000018F2" w:rsidRDefault="000018F2" w:rsidP="00041517">
      <w:pPr>
        <w:pStyle w:val="Titre2"/>
      </w:pPr>
      <w:bookmarkStart w:id="20" w:name="_Toc21425947"/>
      <w:bookmarkStart w:id="21" w:name="_Toc151383640"/>
      <w:r>
        <w:t xml:space="preserve">Dispositions à suivre en </w:t>
      </w:r>
      <w:r w:rsidRPr="00041517">
        <w:t>cas</w:t>
      </w:r>
      <w:r>
        <w:t xml:space="preserve"> d’évolution du PAQ</w:t>
      </w:r>
      <w:bookmarkEnd w:id="20"/>
      <w:bookmarkEnd w:id="21"/>
    </w:p>
    <w:p w14:paraId="5F9512E3" w14:textId="77777777" w:rsidR="000018F2" w:rsidRDefault="000018F2" w:rsidP="000018F2">
      <w:r>
        <w:t>Le PAQ doit être un document approuvé, applicable et appliqué par les 2 parties.</w:t>
      </w:r>
    </w:p>
    <w:p w14:paraId="7502829A" w14:textId="77777777" w:rsidR="000018F2" w:rsidRDefault="000018F2" w:rsidP="000018F2"/>
    <w:p w14:paraId="7C593C9C" w14:textId="77777777" w:rsidR="000018F2" w:rsidRDefault="000018F2" w:rsidP="000018F2">
      <w:r>
        <w:t>Lorsque cela n’est pas le cas il peut être nécessaire de faire évoluer le PAQ.</w:t>
      </w:r>
    </w:p>
    <w:p w14:paraId="067737D1" w14:textId="77777777" w:rsidR="000018F2" w:rsidRDefault="000018F2" w:rsidP="000018F2"/>
    <w:p w14:paraId="26A50C3E" w14:textId="77777777" w:rsidR="000018F2" w:rsidRDefault="000018F2" w:rsidP="000018F2">
      <w:r>
        <w:t>La procédure d'évolution peut être déclenchée une fois par an sauf exception, sur demande de l'une des parties, lorsqu'il apparaît utile de modifier, de compléter, de préciser, voire de supprimer une partie du PAQ.</w:t>
      </w:r>
    </w:p>
    <w:p w14:paraId="24D36CA9" w14:textId="77777777" w:rsidR="000018F2" w:rsidRDefault="000018F2" w:rsidP="000018F2"/>
    <w:p w14:paraId="5DFC4378" w14:textId="77777777" w:rsidR="000018F2" w:rsidRDefault="000018F2" w:rsidP="000018F2">
      <w:r>
        <w:t>Préalablement à sa mise à jour, cette procédure d’évolution du PAQ doit recevoir l’accord des deux parties lors d’une instance de pilotage du marché (cf. §</w:t>
      </w:r>
      <w:r>
        <w:fldChar w:fldCharType="begin"/>
      </w:r>
      <w:r>
        <w:instrText xml:space="preserve"> REF _Ref21076444 \r \h </w:instrText>
      </w:r>
      <w:r>
        <w:fldChar w:fldCharType="separate"/>
      </w:r>
      <w:r>
        <w:t>6.4</w:t>
      </w:r>
      <w:r>
        <w:fldChar w:fldCharType="end"/>
      </w:r>
      <w:r>
        <w:t xml:space="preserve"> </w:t>
      </w:r>
      <w:r>
        <w:fldChar w:fldCharType="begin"/>
      </w:r>
      <w:r>
        <w:instrText xml:space="preserve"> REF _Ref21076476 \h </w:instrText>
      </w:r>
      <w:r>
        <w:fldChar w:fldCharType="separate"/>
      </w:r>
      <w:r>
        <w:t>structures de pilotage et de suivi</w:t>
      </w:r>
      <w:r>
        <w:fldChar w:fldCharType="end"/>
      </w:r>
      <w:r>
        <w:t>).</w:t>
      </w:r>
    </w:p>
    <w:p w14:paraId="31B535A6" w14:textId="77777777" w:rsidR="000018F2" w:rsidRDefault="000018F2" w:rsidP="000018F2"/>
    <w:p w14:paraId="0FD80018" w14:textId="77777777" w:rsidR="000018F2" w:rsidRDefault="000018F2" w:rsidP="000018F2"/>
    <w:p w14:paraId="6C884393" w14:textId="77777777" w:rsidR="000018F2" w:rsidRDefault="000018F2" w:rsidP="00041517">
      <w:pPr>
        <w:pStyle w:val="Titre2"/>
      </w:pPr>
      <w:bookmarkStart w:id="22" w:name="_Toc21425948"/>
      <w:bookmarkStart w:id="23" w:name="_Toc151383641"/>
      <w:r>
        <w:t xml:space="preserve">Dispositions à suivre en cas de non </w:t>
      </w:r>
      <w:r w:rsidRPr="00041517">
        <w:t>application</w:t>
      </w:r>
      <w:r>
        <w:t xml:space="preserve"> du PAQ</w:t>
      </w:r>
      <w:bookmarkEnd w:id="22"/>
      <w:bookmarkEnd w:id="23"/>
    </w:p>
    <w:p w14:paraId="42955AB5" w14:textId="77777777" w:rsidR="000018F2" w:rsidRDefault="000018F2" w:rsidP="000018F2">
      <w:r>
        <w:t>Une des missions des instances de pilotage et de suivi est de vérifier que les dispositions du PAQ sont bien appliquées (cf. §</w:t>
      </w:r>
      <w:r>
        <w:fldChar w:fldCharType="begin"/>
      </w:r>
      <w:r>
        <w:instrText xml:space="preserve"> REF _Ref21076444 \r \h </w:instrText>
      </w:r>
      <w:r>
        <w:fldChar w:fldCharType="separate"/>
      </w:r>
      <w:r>
        <w:t>6.4</w:t>
      </w:r>
      <w:r>
        <w:fldChar w:fldCharType="end"/>
      </w:r>
      <w:r>
        <w:t xml:space="preserve"> </w:t>
      </w:r>
      <w:r>
        <w:fldChar w:fldCharType="begin"/>
      </w:r>
      <w:r>
        <w:instrText xml:space="preserve"> REF _Ref21076476 \h </w:instrText>
      </w:r>
      <w:r>
        <w:fldChar w:fldCharType="separate"/>
      </w:r>
      <w:r>
        <w:t>structures de pilotage et de suivi</w:t>
      </w:r>
      <w:r>
        <w:fldChar w:fldCharType="end"/>
      </w:r>
      <w:r>
        <w:t>).</w:t>
      </w:r>
    </w:p>
    <w:p w14:paraId="76C5B8C7" w14:textId="77777777" w:rsidR="000018F2" w:rsidRDefault="000018F2" w:rsidP="000018F2"/>
    <w:p w14:paraId="1A4EA122" w14:textId="77777777" w:rsidR="000018F2" w:rsidRDefault="000018F2" w:rsidP="000018F2">
      <w:r>
        <w:t>Les cas de non-application constatés doivent faire l'objet d'un constat de non-conformité rédigé et communiqué aux responsables qualité d’Inria et du titulaire du marché, qui les analyseront et proposeront des actions correctives.</w:t>
      </w:r>
    </w:p>
    <w:p w14:paraId="55884C20" w14:textId="77777777" w:rsidR="000018F2" w:rsidRDefault="000018F2" w:rsidP="000018F2"/>
    <w:p w14:paraId="68DD38FF" w14:textId="77777777" w:rsidR="000018F2" w:rsidRPr="00FF5661" w:rsidRDefault="000018F2" w:rsidP="000018F2">
      <w:r>
        <w:t>Les instances de pilotage et de suivi s'assureront ensuite de la bonne application de ces actions correctives et informeront les responsables qualité d’Inria et du titulaire du marché de leurs résultats.</w:t>
      </w:r>
    </w:p>
    <w:p w14:paraId="09E07285" w14:textId="77777777" w:rsidR="000018F2" w:rsidRDefault="000018F2" w:rsidP="000018F2"/>
    <w:p w14:paraId="029610AB" w14:textId="77777777" w:rsidR="000018F2" w:rsidRPr="00FF5661" w:rsidRDefault="000018F2" w:rsidP="000018F2"/>
    <w:p w14:paraId="520A1403" w14:textId="77777777" w:rsidR="000018F2" w:rsidRPr="00FF5661" w:rsidRDefault="000018F2" w:rsidP="000018F2"/>
    <w:p w14:paraId="67AE9127" w14:textId="77777777" w:rsidR="000018F2" w:rsidRPr="00125336" w:rsidRDefault="000018F2" w:rsidP="00041517">
      <w:pPr>
        <w:pStyle w:val="Titre1"/>
      </w:pPr>
      <w:bookmarkStart w:id="24" w:name="_Toc21425949"/>
      <w:bookmarkStart w:id="25" w:name="_Toc151383642"/>
      <w:r>
        <w:lastRenderedPageBreak/>
        <w:t>Terminologie</w:t>
      </w:r>
      <w:bookmarkEnd w:id="24"/>
      <w:bookmarkEnd w:id="25"/>
    </w:p>
    <w:p w14:paraId="2F0382C0" w14:textId="77777777" w:rsidR="000018F2" w:rsidRDefault="000018F2" w:rsidP="00041517">
      <w:pPr>
        <w:pStyle w:val="Titre2"/>
      </w:pPr>
      <w:bookmarkStart w:id="26" w:name="_Toc21425950"/>
      <w:bookmarkStart w:id="27" w:name="_Toc151383643"/>
      <w:r>
        <w:t>Glossaire</w:t>
      </w:r>
      <w:bookmarkEnd w:id="26"/>
      <w:bookmarkEnd w:id="27"/>
    </w:p>
    <w:p w14:paraId="34BBC3B6" w14:textId="77777777" w:rsidR="000018F2" w:rsidRPr="00333524" w:rsidRDefault="000018F2" w:rsidP="000018F2">
      <w:pPr>
        <w:rPr>
          <w:b/>
        </w:rPr>
      </w:pPr>
      <w:r w:rsidRPr="00333524">
        <w:rPr>
          <w:b/>
        </w:rPr>
        <w:t xml:space="preserve">Anomalie </w:t>
      </w:r>
    </w:p>
    <w:p w14:paraId="224FED4B" w14:textId="77777777" w:rsidR="000018F2" w:rsidRDefault="000018F2" w:rsidP="000018F2">
      <w:r>
        <w:t>Une anomalie est la manifestation d’une non-conformité d’un élément de l’application (programme, documentation…) par rapport à ses spécifications fonctionnelles ou techniques, dans le respect de la définition de l’ISO.</w:t>
      </w:r>
    </w:p>
    <w:p w14:paraId="6F4F175B" w14:textId="77777777" w:rsidR="000018F2" w:rsidRDefault="000018F2" w:rsidP="000018F2"/>
    <w:p w14:paraId="483FF857" w14:textId="77777777" w:rsidR="000018F2" w:rsidRDefault="000018F2" w:rsidP="000018F2">
      <w:r>
        <w:t>Les définitions des échelles de sévérité sont les suivantes : critique, majeure, mineure.</w:t>
      </w:r>
    </w:p>
    <w:p w14:paraId="59270C3A" w14:textId="77777777" w:rsidR="000018F2" w:rsidRPr="00EF271D" w:rsidRDefault="000018F2" w:rsidP="00D71326">
      <w:pPr>
        <w:pStyle w:val="Listepuces"/>
      </w:pPr>
      <w:r w:rsidRPr="00EF271D">
        <w:t>Anomalie critique</w:t>
      </w:r>
    </w:p>
    <w:p w14:paraId="4A0CF91E" w14:textId="77777777" w:rsidR="000018F2" w:rsidRDefault="000018F2" w:rsidP="000018F2">
      <w:pPr>
        <w:ind w:left="1146"/>
      </w:pPr>
      <w:r>
        <w:t>Désigne toute anomalie rendant impossible l’utilisation d’une ou plusieurs fonctionnalités du système</w:t>
      </w:r>
    </w:p>
    <w:p w14:paraId="6EBDCAE3" w14:textId="77777777" w:rsidR="000018F2" w:rsidRPr="00EF271D" w:rsidRDefault="000018F2" w:rsidP="00D71326">
      <w:pPr>
        <w:pStyle w:val="Listepuces"/>
      </w:pPr>
      <w:r w:rsidRPr="00EF271D">
        <w:t>Anomalie majeure</w:t>
      </w:r>
    </w:p>
    <w:p w14:paraId="021D6240" w14:textId="77777777" w:rsidR="000018F2" w:rsidRDefault="000018F2" w:rsidP="000018F2">
      <w:pPr>
        <w:ind w:left="1146"/>
      </w:pPr>
      <w:r>
        <w:t>Désigne toute anomalie autre que critique impliquant un fonctionnement en mode dégradé d’une ou plusieurs fonctionnalités du système</w:t>
      </w:r>
    </w:p>
    <w:p w14:paraId="3C4EE76C" w14:textId="77777777" w:rsidR="000018F2" w:rsidRPr="00EF271D" w:rsidRDefault="000018F2" w:rsidP="00D71326">
      <w:pPr>
        <w:pStyle w:val="Listepuces"/>
      </w:pPr>
      <w:r w:rsidRPr="00EF271D">
        <w:t>Anomalie mineure</w:t>
      </w:r>
    </w:p>
    <w:p w14:paraId="3A110097" w14:textId="77777777" w:rsidR="000018F2" w:rsidRDefault="000018F2" w:rsidP="000018F2">
      <w:pPr>
        <w:ind w:left="1146"/>
      </w:pPr>
      <w:r>
        <w:t>Désigne toute anomalie autre que critique et majeure.</w:t>
      </w:r>
    </w:p>
    <w:p w14:paraId="39506FFB" w14:textId="77777777" w:rsidR="000018F2" w:rsidRDefault="000018F2" w:rsidP="000018F2"/>
    <w:p w14:paraId="5DE4C2D4" w14:textId="77777777" w:rsidR="00F13EDF" w:rsidRDefault="00F13EDF" w:rsidP="000018F2"/>
    <w:p w14:paraId="2C132645" w14:textId="77777777" w:rsidR="000018F2" w:rsidRPr="00333524" w:rsidRDefault="000018F2" w:rsidP="000018F2">
      <w:pPr>
        <w:rPr>
          <w:b/>
        </w:rPr>
      </w:pPr>
      <w:r w:rsidRPr="00333524">
        <w:rPr>
          <w:b/>
        </w:rPr>
        <w:t>Évolution</w:t>
      </w:r>
    </w:p>
    <w:p w14:paraId="75AFE414" w14:textId="77777777" w:rsidR="000018F2" w:rsidRDefault="000018F2" w:rsidP="000018F2">
      <w:r>
        <w:t>Désigne toute demande de modification de fonctionnalité du système d’information par rapport à sa spécification.</w:t>
      </w:r>
    </w:p>
    <w:p w14:paraId="77CDCA40" w14:textId="77777777" w:rsidR="000018F2" w:rsidRDefault="000018F2" w:rsidP="000018F2"/>
    <w:p w14:paraId="2CD4E42D" w14:textId="77777777" w:rsidR="000018F2" w:rsidRPr="00333524" w:rsidRDefault="000018F2" w:rsidP="000018F2">
      <w:pPr>
        <w:rPr>
          <w:b/>
        </w:rPr>
      </w:pPr>
      <w:r w:rsidRPr="00333524">
        <w:rPr>
          <w:b/>
        </w:rPr>
        <w:t>Incident</w:t>
      </w:r>
    </w:p>
    <w:p w14:paraId="7E424D9D" w14:textId="77777777" w:rsidR="000018F2" w:rsidRDefault="000018F2" w:rsidP="000018F2">
      <w:r>
        <w:t>Tout événement qui perturbe le fonctionnement normal d’une prestation. Il peut s'agir par exemple des événements suivants :</w:t>
      </w:r>
    </w:p>
    <w:p w14:paraId="50A873E0" w14:textId="77777777" w:rsidR="000018F2" w:rsidRDefault="000018F2" w:rsidP="00D71326">
      <w:pPr>
        <w:pStyle w:val="Listepuces"/>
      </w:pPr>
      <w:r>
        <w:t>Livraison non réalisée,</w:t>
      </w:r>
    </w:p>
    <w:p w14:paraId="69722B52" w14:textId="77777777" w:rsidR="000018F2" w:rsidRDefault="000018F2" w:rsidP="00D71326">
      <w:pPr>
        <w:pStyle w:val="Listepuces"/>
      </w:pPr>
      <w:r>
        <w:t>Indisponibilité de ressources (humaines et/ou matérielles),</w:t>
      </w:r>
    </w:p>
    <w:p w14:paraId="5BF4C58D" w14:textId="77777777" w:rsidR="000018F2" w:rsidRDefault="000018F2" w:rsidP="00D71326">
      <w:pPr>
        <w:pStyle w:val="Listepuces"/>
      </w:pPr>
      <w:r>
        <w:t>Absence de réponse du titulaire du marché à Inria (et vice-versa).</w:t>
      </w:r>
    </w:p>
    <w:p w14:paraId="584B871E" w14:textId="77777777" w:rsidR="000018F2" w:rsidRDefault="000018F2" w:rsidP="000018F2"/>
    <w:p w14:paraId="648B5C05" w14:textId="77777777" w:rsidR="000018F2" w:rsidRPr="00333524" w:rsidRDefault="000018F2" w:rsidP="000018F2">
      <w:pPr>
        <w:rPr>
          <w:b/>
        </w:rPr>
      </w:pPr>
      <w:r w:rsidRPr="00333524">
        <w:rPr>
          <w:b/>
        </w:rPr>
        <w:t xml:space="preserve">Litige </w:t>
      </w:r>
    </w:p>
    <w:p w14:paraId="515608A7" w14:textId="77777777" w:rsidR="000018F2" w:rsidRDefault="000018F2" w:rsidP="000018F2">
      <w:r>
        <w:t>Un litige résulte d'un désaccord formel entre Inria et le titulaire du marché. Il peut résulter par exemple par un désaccord sur la nature d’une prestation.</w:t>
      </w:r>
    </w:p>
    <w:p w14:paraId="6C96CA87" w14:textId="77777777" w:rsidR="000018F2" w:rsidRDefault="000018F2" w:rsidP="000018F2"/>
    <w:p w14:paraId="6FE49167" w14:textId="77777777" w:rsidR="000018F2" w:rsidRPr="00333524" w:rsidRDefault="000018F2" w:rsidP="000018F2">
      <w:pPr>
        <w:rPr>
          <w:b/>
        </w:rPr>
      </w:pPr>
      <w:r w:rsidRPr="00333524">
        <w:rPr>
          <w:b/>
        </w:rPr>
        <w:t xml:space="preserve">Livrable </w:t>
      </w:r>
    </w:p>
    <w:p w14:paraId="2EAB2012" w14:textId="77777777" w:rsidR="000018F2" w:rsidRDefault="000018F2" w:rsidP="000018F2">
      <w:r>
        <w:t>Composant (document ou version d’une application) que le titulaire du marché s’engage à fournir à une date donnée, au titre du marché.</w:t>
      </w:r>
    </w:p>
    <w:p w14:paraId="75FA0B8E" w14:textId="77777777" w:rsidR="00F13EDF" w:rsidRDefault="00F13EDF" w:rsidP="000018F2"/>
    <w:p w14:paraId="149A4F8F" w14:textId="77777777" w:rsidR="00F13EDF" w:rsidRPr="00F13EDF" w:rsidRDefault="00F13EDF" w:rsidP="00F13EDF">
      <w:pPr>
        <w:rPr>
          <w:b/>
        </w:rPr>
      </w:pPr>
      <w:r w:rsidRPr="00F13EDF">
        <w:rPr>
          <w:b/>
        </w:rPr>
        <w:lastRenderedPageBreak/>
        <w:t xml:space="preserve">Support niveau 1 </w:t>
      </w:r>
    </w:p>
    <w:p w14:paraId="7EEAD5EC" w14:textId="77777777" w:rsidR="00F13EDF" w:rsidRDefault="00F13EDF" w:rsidP="00F13EDF">
      <w:r>
        <w:t>Gestion des demandes des utilisateurs et des incidents. Établissement d’un premier diagnostic et résolution des incidents pour une restauration du service dans les meilleurs délais.</w:t>
      </w:r>
    </w:p>
    <w:p w14:paraId="121DA8B0" w14:textId="77777777" w:rsidR="00F13EDF" w:rsidRDefault="00F13EDF" w:rsidP="00F13EDF"/>
    <w:p w14:paraId="16DD156C" w14:textId="77777777" w:rsidR="00F13EDF" w:rsidRPr="00F13EDF" w:rsidRDefault="00F13EDF" w:rsidP="00F13EDF">
      <w:pPr>
        <w:rPr>
          <w:b/>
        </w:rPr>
      </w:pPr>
      <w:r w:rsidRPr="00F13EDF">
        <w:rPr>
          <w:b/>
        </w:rPr>
        <w:t xml:space="preserve">Support niveau 2 </w:t>
      </w:r>
    </w:p>
    <w:p w14:paraId="3A8B8D87" w14:textId="77777777" w:rsidR="00F13EDF" w:rsidRDefault="00F13EDF" w:rsidP="00F13EDF">
      <w:r>
        <w:t>Gestion des incidents non résolus par le support de premier niveau et des problèmes. Identification des sources d’erreurs récurrentes et correction.</w:t>
      </w:r>
    </w:p>
    <w:p w14:paraId="16C13DDA" w14:textId="77777777" w:rsidR="000018F2" w:rsidRDefault="000018F2" w:rsidP="000018F2"/>
    <w:p w14:paraId="0E6E8474" w14:textId="77777777" w:rsidR="000018F2" w:rsidRPr="00333524" w:rsidRDefault="000018F2" w:rsidP="000018F2">
      <w:pPr>
        <w:rPr>
          <w:b/>
        </w:rPr>
      </w:pPr>
      <w:r>
        <w:rPr>
          <w:b/>
        </w:rPr>
        <w:t>Problème</w:t>
      </w:r>
    </w:p>
    <w:p w14:paraId="40DC08B8" w14:textId="77777777" w:rsidR="000018F2" w:rsidRDefault="000018F2" w:rsidP="000018F2">
      <w:r>
        <w:t>Un problème résulte de la répétition régulière d'un même type d'incident et nécessite de d’identifier l’origine des incidents pour mettre un terme à leur apparition et résoudre ainsi le problème.</w:t>
      </w:r>
    </w:p>
    <w:p w14:paraId="5447459F" w14:textId="77777777" w:rsidR="000018F2" w:rsidRDefault="000018F2" w:rsidP="000018F2"/>
    <w:p w14:paraId="4D46C93D" w14:textId="77777777" w:rsidR="000018F2" w:rsidRPr="00333524" w:rsidRDefault="000018F2" w:rsidP="000018F2">
      <w:pPr>
        <w:rPr>
          <w:b/>
        </w:rPr>
      </w:pPr>
      <w:r w:rsidRPr="00333524">
        <w:rPr>
          <w:b/>
        </w:rPr>
        <w:t xml:space="preserve">Risque </w:t>
      </w:r>
    </w:p>
    <w:p w14:paraId="2FA31941" w14:textId="77777777" w:rsidR="000018F2" w:rsidRDefault="000018F2" w:rsidP="000018F2">
      <w:r>
        <w:t xml:space="preserve">Événement indésirable potentiel pouvant, s’il n’est pas anticipé et maîtrisé, se transformer en non-conformité aux attentes et/ou surcoût important et/ou en allongement des délais. A chaque risque doit être associé </w:t>
      </w:r>
      <w:r w:rsidRPr="006D6119">
        <w:t>une probabilité d'occurrence</w:t>
      </w:r>
      <w:r>
        <w:t xml:space="preserve"> (faible, moyenne, forte, maximale) et</w:t>
      </w:r>
      <w:r w:rsidRPr="006D6119">
        <w:t xml:space="preserve"> </w:t>
      </w:r>
      <w:r>
        <w:t xml:space="preserve">une évaluation du préjudice (négligeable, limité, important, maximal). </w:t>
      </w:r>
    </w:p>
    <w:p w14:paraId="1F0CA244" w14:textId="77777777" w:rsidR="000018F2" w:rsidRDefault="000018F2" w:rsidP="000018F2"/>
    <w:p w14:paraId="42B9C167" w14:textId="77777777" w:rsidR="000018F2" w:rsidRDefault="000018F2" w:rsidP="000018F2"/>
    <w:p w14:paraId="6B3D56D2" w14:textId="77777777" w:rsidR="000018F2" w:rsidRDefault="000018F2" w:rsidP="00041517">
      <w:pPr>
        <w:pStyle w:val="Titre2"/>
      </w:pPr>
      <w:bookmarkStart w:id="28" w:name="_Toc21425951"/>
      <w:bookmarkStart w:id="29" w:name="_Toc151383644"/>
      <w:r w:rsidRPr="00041517">
        <w:t>Abrévations</w:t>
      </w:r>
      <w:bookmarkEnd w:id="28"/>
      <w:bookmarkEnd w:id="29"/>
    </w:p>
    <w:tbl>
      <w:tblPr>
        <w:tblStyle w:val="TABLEAUINRIA1"/>
        <w:tblW w:w="0" w:type="auto"/>
        <w:tblLook w:val="04A0" w:firstRow="1" w:lastRow="0" w:firstColumn="1" w:lastColumn="0" w:noHBand="0" w:noVBand="1"/>
      </w:tblPr>
      <w:tblGrid>
        <w:gridCol w:w="2058"/>
        <w:gridCol w:w="7637"/>
      </w:tblGrid>
      <w:tr w:rsidR="000018F2" w14:paraId="1F41411F" w14:textId="77777777" w:rsidTr="001427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58" w:type="dxa"/>
          </w:tcPr>
          <w:p w14:paraId="2B389E4B" w14:textId="77777777" w:rsidR="000018F2" w:rsidRDefault="000018F2" w:rsidP="00F730BE">
            <w:pPr>
              <w:pStyle w:val="TablTexte"/>
            </w:pPr>
            <w:r>
              <w:t>Abréviation</w:t>
            </w:r>
          </w:p>
        </w:tc>
        <w:tc>
          <w:tcPr>
            <w:tcW w:w="7637" w:type="dxa"/>
          </w:tcPr>
          <w:p w14:paraId="361D5B38" w14:textId="77777777" w:rsidR="000018F2" w:rsidRDefault="000018F2" w:rsidP="00F730BE">
            <w:pPr>
              <w:pStyle w:val="TablTexte"/>
              <w:cnfStyle w:val="100000000000" w:firstRow="1" w:lastRow="0" w:firstColumn="0" w:lastColumn="0" w:oddVBand="0" w:evenVBand="0" w:oddHBand="0" w:evenHBand="0" w:firstRowFirstColumn="0" w:firstRowLastColumn="0" w:lastRowFirstColumn="0" w:lastRowLastColumn="0"/>
            </w:pPr>
            <w:r>
              <w:t>Dénomination</w:t>
            </w:r>
          </w:p>
        </w:tc>
      </w:tr>
      <w:tr w:rsidR="000018F2" w14:paraId="357F04E0" w14:textId="77777777" w:rsidTr="001427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58" w:type="dxa"/>
          </w:tcPr>
          <w:p w14:paraId="256C0A92" w14:textId="77777777" w:rsidR="000018F2" w:rsidRPr="0008255D" w:rsidRDefault="000018F2" w:rsidP="00F730BE">
            <w:pPr>
              <w:pStyle w:val="TablTexte"/>
            </w:pPr>
            <w:r w:rsidRPr="0008255D">
              <w:t>BC</w:t>
            </w:r>
          </w:p>
        </w:tc>
        <w:tc>
          <w:tcPr>
            <w:tcW w:w="7637" w:type="dxa"/>
          </w:tcPr>
          <w:p w14:paraId="3CDE4161" w14:textId="77777777" w:rsidR="000018F2" w:rsidRPr="0004217D" w:rsidRDefault="000018F2" w:rsidP="00F730BE">
            <w:pPr>
              <w:pStyle w:val="TablTexte"/>
              <w:cnfStyle w:val="000000100000" w:firstRow="0" w:lastRow="0" w:firstColumn="0" w:lastColumn="0" w:oddVBand="0" w:evenVBand="0" w:oddHBand="1" w:evenHBand="0" w:firstRowFirstColumn="0" w:firstRowLastColumn="0" w:lastRowFirstColumn="0" w:lastRowLastColumn="0"/>
            </w:pPr>
            <w:r w:rsidRPr="0004217D">
              <w:t>Bon de Commande (émis par Inria)</w:t>
            </w:r>
          </w:p>
        </w:tc>
      </w:tr>
      <w:tr w:rsidR="000018F2" w14:paraId="6D47E8F7" w14:textId="77777777" w:rsidTr="001427B1">
        <w:tc>
          <w:tcPr>
            <w:cnfStyle w:val="001000000000" w:firstRow="0" w:lastRow="0" w:firstColumn="1" w:lastColumn="0" w:oddVBand="0" w:evenVBand="0" w:oddHBand="0" w:evenHBand="0" w:firstRowFirstColumn="0" w:firstRowLastColumn="0" w:lastRowFirstColumn="0" w:lastRowLastColumn="0"/>
            <w:tcW w:w="2058" w:type="dxa"/>
          </w:tcPr>
          <w:p w14:paraId="64EAC8A9" w14:textId="77777777" w:rsidR="000018F2" w:rsidRPr="0008255D" w:rsidRDefault="000018F2" w:rsidP="00F730BE">
            <w:pPr>
              <w:pStyle w:val="TablTexte"/>
            </w:pPr>
            <w:r>
              <w:t>BL</w:t>
            </w:r>
          </w:p>
        </w:tc>
        <w:tc>
          <w:tcPr>
            <w:tcW w:w="7637" w:type="dxa"/>
          </w:tcPr>
          <w:p w14:paraId="1E20D995" w14:textId="77777777" w:rsidR="000018F2" w:rsidRPr="0004217D" w:rsidRDefault="000018F2" w:rsidP="00F730BE">
            <w:pPr>
              <w:pStyle w:val="TablTexte"/>
              <w:cnfStyle w:val="000000000000" w:firstRow="0" w:lastRow="0" w:firstColumn="0" w:lastColumn="0" w:oddVBand="0" w:evenVBand="0" w:oddHBand="0" w:evenHBand="0" w:firstRowFirstColumn="0" w:firstRowLastColumn="0" w:lastRowFirstColumn="0" w:lastRowLastColumn="0"/>
            </w:pPr>
            <w:r>
              <w:t>Bordereau de livraison</w:t>
            </w:r>
            <w:r w:rsidRPr="0004217D">
              <w:t xml:space="preserve"> (émis par </w:t>
            </w:r>
            <w:r>
              <w:t>le titulaire et validé par Inria</w:t>
            </w:r>
            <w:r w:rsidRPr="0004217D">
              <w:t>)</w:t>
            </w:r>
          </w:p>
        </w:tc>
      </w:tr>
      <w:tr w:rsidR="000018F2" w14:paraId="54E13407" w14:textId="77777777" w:rsidTr="001427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58" w:type="dxa"/>
          </w:tcPr>
          <w:p w14:paraId="7AC142A3" w14:textId="77777777" w:rsidR="000018F2" w:rsidRPr="0008255D" w:rsidRDefault="000018F2" w:rsidP="00F730BE">
            <w:pPr>
              <w:pStyle w:val="TablTexte"/>
            </w:pPr>
            <w:r w:rsidRPr="0008255D">
              <w:t>CCAP</w:t>
            </w:r>
          </w:p>
        </w:tc>
        <w:tc>
          <w:tcPr>
            <w:tcW w:w="7637" w:type="dxa"/>
          </w:tcPr>
          <w:p w14:paraId="6326719B" w14:textId="77777777" w:rsidR="000018F2" w:rsidRPr="0004217D" w:rsidRDefault="000018F2" w:rsidP="00F730BE">
            <w:pPr>
              <w:pStyle w:val="TablTexte"/>
              <w:cnfStyle w:val="000000100000" w:firstRow="0" w:lastRow="0" w:firstColumn="0" w:lastColumn="0" w:oddVBand="0" w:evenVBand="0" w:oddHBand="1" w:evenHBand="0" w:firstRowFirstColumn="0" w:firstRowLastColumn="0" w:lastRowFirstColumn="0" w:lastRowLastColumn="0"/>
            </w:pPr>
            <w:r w:rsidRPr="0004217D">
              <w:t>Cahier des Clauses Administratives Particulières (d’Inria)</w:t>
            </w:r>
          </w:p>
        </w:tc>
      </w:tr>
      <w:tr w:rsidR="000018F2" w14:paraId="39E98471" w14:textId="77777777" w:rsidTr="001427B1">
        <w:tc>
          <w:tcPr>
            <w:cnfStyle w:val="001000000000" w:firstRow="0" w:lastRow="0" w:firstColumn="1" w:lastColumn="0" w:oddVBand="0" w:evenVBand="0" w:oddHBand="0" w:evenHBand="0" w:firstRowFirstColumn="0" w:firstRowLastColumn="0" w:lastRowFirstColumn="0" w:lastRowLastColumn="0"/>
            <w:tcW w:w="2058" w:type="dxa"/>
          </w:tcPr>
          <w:p w14:paraId="5E95DFE3" w14:textId="77777777" w:rsidR="000018F2" w:rsidRPr="0008255D" w:rsidRDefault="000018F2" w:rsidP="00F730BE">
            <w:pPr>
              <w:pStyle w:val="TablTexte"/>
            </w:pPr>
            <w:r w:rsidRPr="0008255D">
              <w:t>CCTP</w:t>
            </w:r>
          </w:p>
        </w:tc>
        <w:tc>
          <w:tcPr>
            <w:tcW w:w="7637" w:type="dxa"/>
          </w:tcPr>
          <w:p w14:paraId="36BADE28" w14:textId="77777777" w:rsidR="000018F2" w:rsidRPr="0004217D" w:rsidRDefault="000018F2" w:rsidP="00F730BE">
            <w:pPr>
              <w:pStyle w:val="TablTexte"/>
              <w:cnfStyle w:val="000000000000" w:firstRow="0" w:lastRow="0" w:firstColumn="0" w:lastColumn="0" w:oddVBand="0" w:evenVBand="0" w:oddHBand="0" w:evenHBand="0" w:firstRowFirstColumn="0" w:firstRowLastColumn="0" w:lastRowFirstColumn="0" w:lastRowLastColumn="0"/>
            </w:pPr>
            <w:r w:rsidRPr="0004217D">
              <w:t>Cahier des Clauses Techniques Particulières (d’Inria)</w:t>
            </w:r>
          </w:p>
        </w:tc>
      </w:tr>
      <w:tr w:rsidR="000018F2" w14:paraId="09E94BE2" w14:textId="77777777" w:rsidTr="001427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58" w:type="dxa"/>
          </w:tcPr>
          <w:p w14:paraId="4E8AA9B5" w14:textId="77777777" w:rsidR="000018F2" w:rsidRPr="0008255D" w:rsidRDefault="000018F2" w:rsidP="00F730BE">
            <w:pPr>
              <w:pStyle w:val="TablTexte"/>
            </w:pPr>
            <w:r w:rsidRPr="0008255D">
              <w:t>CD</w:t>
            </w:r>
          </w:p>
        </w:tc>
        <w:tc>
          <w:tcPr>
            <w:tcW w:w="7637" w:type="dxa"/>
          </w:tcPr>
          <w:p w14:paraId="389D699C" w14:textId="77777777" w:rsidR="000018F2" w:rsidRPr="0004217D" w:rsidRDefault="000018F2" w:rsidP="00F730BE">
            <w:pPr>
              <w:pStyle w:val="TablTexte"/>
              <w:cnfStyle w:val="000000100000" w:firstRow="0" w:lastRow="0" w:firstColumn="0" w:lastColumn="0" w:oddVBand="0" w:evenVBand="0" w:oddHBand="1" w:evenHBand="0" w:firstRowFirstColumn="0" w:firstRowLastColumn="0" w:lastRowFirstColumn="0" w:lastRowLastColumn="0"/>
            </w:pPr>
            <w:r w:rsidRPr="0004217D">
              <w:t>Conception Détaillée</w:t>
            </w:r>
          </w:p>
        </w:tc>
      </w:tr>
      <w:tr w:rsidR="000018F2" w14:paraId="57395C08" w14:textId="77777777" w:rsidTr="001427B1">
        <w:tc>
          <w:tcPr>
            <w:cnfStyle w:val="001000000000" w:firstRow="0" w:lastRow="0" w:firstColumn="1" w:lastColumn="0" w:oddVBand="0" w:evenVBand="0" w:oddHBand="0" w:evenHBand="0" w:firstRowFirstColumn="0" w:firstRowLastColumn="0" w:lastRowFirstColumn="0" w:lastRowLastColumn="0"/>
            <w:tcW w:w="2058" w:type="dxa"/>
          </w:tcPr>
          <w:p w14:paraId="5610D825" w14:textId="77777777" w:rsidR="000018F2" w:rsidRPr="0008255D" w:rsidRDefault="000018F2" w:rsidP="00F730BE">
            <w:pPr>
              <w:pStyle w:val="TablTexte"/>
            </w:pPr>
            <w:r>
              <w:t>CDC</w:t>
            </w:r>
          </w:p>
        </w:tc>
        <w:tc>
          <w:tcPr>
            <w:tcW w:w="7637" w:type="dxa"/>
          </w:tcPr>
          <w:p w14:paraId="5F40E260" w14:textId="77777777" w:rsidR="000018F2" w:rsidRPr="0004217D" w:rsidRDefault="000018F2" w:rsidP="00F730BE">
            <w:pPr>
              <w:pStyle w:val="TablTexte"/>
              <w:cnfStyle w:val="000000000000" w:firstRow="0" w:lastRow="0" w:firstColumn="0" w:lastColumn="0" w:oddVBand="0" w:evenVBand="0" w:oddHBand="0" w:evenHBand="0" w:firstRowFirstColumn="0" w:firstRowLastColumn="0" w:lastRowFirstColumn="0" w:lastRowLastColumn="0"/>
            </w:pPr>
            <w:r>
              <w:t>Cahier Des Charges</w:t>
            </w:r>
          </w:p>
        </w:tc>
      </w:tr>
      <w:tr w:rsidR="000018F2" w14:paraId="4D0A2392" w14:textId="77777777" w:rsidTr="001427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58" w:type="dxa"/>
          </w:tcPr>
          <w:p w14:paraId="4E8C92F8" w14:textId="77777777" w:rsidR="000018F2" w:rsidRPr="0008255D" w:rsidRDefault="000018F2" w:rsidP="00F730BE">
            <w:pPr>
              <w:pStyle w:val="TablTexte"/>
            </w:pPr>
            <w:r>
              <w:t>CDR</w:t>
            </w:r>
          </w:p>
        </w:tc>
        <w:tc>
          <w:tcPr>
            <w:tcW w:w="7637" w:type="dxa"/>
          </w:tcPr>
          <w:p w14:paraId="01EF1BCC" w14:textId="77777777" w:rsidR="000018F2" w:rsidRPr="0004217D" w:rsidRDefault="000018F2" w:rsidP="00F730BE">
            <w:pPr>
              <w:pStyle w:val="TablTexte"/>
              <w:cnfStyle w:val="000000100000" w:firstRow="0" w:lastRow="0" w:firstColumn="0" w:lastColumn="0" w:oddVBand="0" w:evenVBand="0" w:oddHBand="1" w:evenHBand="0" w:firstRowFirstColumn="0" w:firstRowLastColumn="0" w:lastRowFirstColumn="0" w:lastRowLastColumn="0"/>
            </w:pPr>
            <w:r>
              <w:t>Cahier De Recette</w:t>
            </w:r>
          </w:p>
        </w:tc>
      </w:tr>
      <w:tr w:rsidR="000018F2" w14:paraId="378F5025" w14:textId="77777777" w:rsidTr="001427B1">
        <w:tc>
          <w:tcPr>
            <w:cnfStyle w:val="001000000000" w:firstRow="0" w:lastRow="0" w:firstColumn="1" w:lastColumn="0" w:oddVBand="0" w:evenVBand="0" w:oddHBand="0" w:evenHBand="0" w:firstRowFirstColumn="0" w:firstRowLastColumn="0" w:lastRowFirstColumn="0" w:lastRowLastColumn="0"/>
            <w:tcW w:w="2058" w:type="dxa"/>
          </w:tcPr>
          <w:p w14:paraId="6DB0B564" w14:textId="77777777" w:rsidR="000018F2" w:rsidRPr="0008255D" w:rsidRDefault="000018F2" w:rsidP="00F730BE">
            <w:pPr>
              <w:pStyle w:val="TablTexte"/>
            </w:pPr>
            <w:r w:rsidRPr="0008255D">
              <w:t>CG</w:t>
            </w:r>
          </w:p>
        </w:tc>
        <w:tc>
          <w:tcPr>
            <w:tcW w:w="7637" w:type="dxa"/>
          </w:tcPr>
          <w:p w14:paraId="2F2B9F69" w14:textId="77777777" w:rsidR="000018F2" w:rsidRPr="0004217D" w:rsidRDefault="000018F2" w:rsidP="00F730BE">
            <w:pPr>
              <w:pStyle w:val="TablTexte"/>
              <w:cnfStyle w:val="000000000000" w:firstRow="0" w:lastRow="0" w:firstColumn="0" w:lastColumn="0" w:oddVBand="0" w:evenVBand="0" w:oddHBand="0" w:evenHBand="0" w:firstRowFirstColumn="0" w:firstRowLastColumn="0" w:lastRowFirstColumn="0" w:lastRowLastColumn="0"/>
            </w:pPr>
            <w:r w:rsidRPr="0004217D">
              <w:t>Conception Générale</w:t>
            </w:r>
          </w:p>
        </w:tc>
      </w:tr>
      <w:tr w:rsidR="000018F2" w14:paraId="0C05E099" w14:textId="77777777" w:rsidTr="001427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58" w:type="dxa"/>
          </w:tcPr>
          <w:p w14:paraId="10025C7B" w14:textId="77777777" w:rsidR="000018F2" w:rsidRPr="0008255D" w:rsidRDefault="000018F2" w:rsidP="00F730BE">
            <w:pPr>
              <w:pStyle w:val="TablTexte"/>
            </w:pPr>
            <w:r w:rsidRPr="0008255D">
              <w:t>COPIL</w:t>
            </w:r>
          </w:p>
        </w:tc>
        <w:tc>
          <w:tcPr>
            <w:tcW w:w="7637" w:type="dxa"/>
          </w:tcPr>
          <w:p w14:paraId="45A2A7A3" w14:textId="77777777" w:rsidR="000018F2" w:rsidRPr="0004217D" w:rsidRDefault="000018F2" w:rsidP="00F730BE">
            <w:pPr>
              <w:pStyle w:val="TablTexte"/>
              <w:cnfStyle w:val="000000100000" w:firstRow="0" w:lastRow="0" w:firstColumn="0" w:lastColumn="0" w:oddVBand="0" w:evenVBand="0" w:oddHBand="1" w:evenHBand="0" w:firstRowFirstColumn="0" w:firstRowLastColumn="0" w:lastRowFirstColumn="0" w:lastRowLastColumn="0"/>
            </w:pPr>
            <w:r w:rsidRPr="0004217D">
              <w:t>Comité de Pilotage</w:t>
            </w:r>
          </w:p>
        </w:tc>
      </w:tr>
      <w:tr w:rsidR="000018F2" w14:paraId="607AE6A1" w14:textId="77777777" w:rsidTr="001427B1">
        <w:tc>
          <w:tcPr>
            <w:cnfStyle w:val="001000000000" w:firstRow="0" w:lastRow="0" w:firstColumn="1" w:lastColumn="0" w:oddVBand="0" w:evenVBand="0" w:oddHBand="0" w:evenHBand="0" w:firstRowFirstColumn="0" w:firstRowLastColumn="0" w:lastRowFirstColumn="0" w:lastRowLastColumn="0"/>
            <w:tcW w:w="2058" w:type="dxa"/>
          </w:tcPr>
          <w:p w14:paraId="588612E4" w14:textId="77777777" w:rsidR="000018F2" w:rsidRPr="0008255D" w:rsidRDefault="000018F2" w:rsidP="00F730BE">
            <w:pPr>
              <w:pStyle w:val="TablTexte"/>
            </w:pPr>
            <w:r w:rsidRPr="0008255D">
              <w:t>COPROJ</w:t>
            </w:r>
          </w:p>
        </w:tc>
        <w:tc>
          <w:tcPr>
            <w:tcW w:w="7637" w:type="dxa"/>
          </w:tcPr>
          <w:p w14:paraId="2A8F8F58" w14:textId="77777777" w:rsidR="000018F2" w:rsidRPr="0004217D" w:rsidRDefault="000018F2" w:rsidP="00F730BE">
            <w:pPr>
              <w:pStyle w:val="TablTexte"/>
              <w:cnfStyle w:val="000000000000" w:firstRow="0" w:lastRow="0" w:firstColumn="0" w:lastColumn="0" w:oddVBand="0" w:evenVBand="0" w:oddHBand="0" w:evenHBand="0" w:firstRowFirstColumn="0" w:firstRowLastColumn="0" w:lastRowFirstColumn="0" w:lastRowLastColumn="0"/>
            </w:pPr>
            <w:r w:rsidRPr="0004217D">
              <w:t>Comité de Projet</w:t>
            </w:r>
          </w:p>
        </w:tc>
      </w:tr>
      <w:tr w:rsidR="000018F2" w14:paraId="107627A1" w14:textId="77777777" w:rsidTr="001427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58" w:type="dxa"/>
          </w:tcPr>
          <w:p w14:paraId="65EE8926" w14:textId="77777777" w:rsidR="000018F2" w:rsidRPr="0008255D" w:rsidRDefault="000018F2" w:rsidP="00F730BE">
            <w:pPr>
              <w:pStyle w:val="TablTexte"/>
            </w:pPr>
            <w:r w:rsidRPr="0008255D">
              <w:t>CO</w:t>
            </w:r>
            <w:r>
              <w:t>SUI</w:t>
            </w:r>
          </w:p>
        </w:tc>
        <w:tc>
          <w:tcPr>
            <w:tcW w:w="7637" w:type="dxa"/>
          </w:tcPr>
          <w:p w14:paraId="0B106EC5" w14:textId="77777777" w:rsidR="000018F2" w:rsidRPr="0004217D" w:rsidRDefault="000018F2" w:rsidP="00F730BE">
            <w:pPr>
              <w:pStyle w:val="TablTexte"/>
              <w:cnfStyle w:val="000000100000" w:firstRow="0" w:lastRow="0" w:firstColumn="0" w:lastColumn="0" w:oddVBand="0" w:evenVBand="0" w:oddHBand="1" w:evenHBand="0" w:firstRowFirstColumn="0" w:firstRowLastColumn="0" w:lastRowFirstColumn="0" w:lastRowLastColumn="0"/>
            </w:pPr>
            <w:r w:rsidRPr="0004217D">
              <w:t xml:space="preserve">Comité de Suivi </w:t>
            </w:r>
          </w:p>
        </w:tc>
      </w:tr>
      <w:tr w:rsidR="000018F2" w14:paraId="00CABABF" w14:textId="77777777" w:rsidTr="001427B1">
        <w:tc>
          <w:tcPr>
            <w:cnfStyle w:val="001000000000" w:firstRow="0" w:lastRow="0" w:firstColumn="1" w:lastColumn="0" w:oddVBand="0" w:evenVBand="0" w:oddHBand="0" w:evenHBand="0" w:firstRowFirstColumn="0" w:firstRowLastColumn="0" w:lastRowFirstColumn="0" w:lastRowLastColumn="0"/>
            <w:tcW w:w="2058" w:type="dxa"/>
          </w:tcPr>
          <w:p w14:paraId="1FDAF779" w14:textId="77777777" w:rsidR="000018F2" w:rsidRPr="0008255D" w:rsidRDefault="000018F2" w:rsidP="00F730BE">
            <w:pPr>
              <w:pStyle w:val="TablTexte"/>
            </w:pPr>
            <w:r>
              <w:t>COTEC</w:t>
            </w:r>
          </w:p>
        </w:tc>
        <w:tc>
          <w:tcPr>
            <w:tcW w:w="7637" w:type="dxa"/>
          </w:tcPr>
          <w:p w14:paraId="2E54A856" w14:textId="77777777" w:rsidR="000018F2" w:rsidRPr="0004217D" w:rsidRDefault="000018F2" w:rsidP="00F730BE">
            <w:pPr>
              <w:pStyle w:val="TablTexte"/>
              <w:cnfStyle w:val="000000000000" w:firstRow="0" w:lastRow="0" w:firstColumn="0" w:lastColumn="0" w:oddVBand="0" w:evenVBand="0" w:oddHBand="0" w:evenHBand="0" w:firstRowFirstColumn="0" w:firstRowLastColumn="0" w:lastRowFirstColumn="0" w:lastRowLastColumn="0"/>
            </w:pPr>
            <w:r>
              <w:t>Comité Technique</w:t>
            </w:r>
          </w:p>
        </w:tc>
      </w:tr>
      <w:tr w:rsidR="000018F2" w14:paraId="69474CA4" w14:textId="77777777" w:rsidTr="001427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58" w:type="dxa"/>
          </w:tcPr>
          <w:p w14:paraId="7C6ADA25" w14:textId="77777777" w:rsidR="000018F2" w:rsidRPr="0008255D" w:rsidRDefault="000018F2" w:rsidP="00F730BE">
            <w:pPr>
              <w:pStyle w:val="TablTexte"/>
            </w:pPr>
            <w:r w:rsidRPr="0008255D">
              <w:t>CP</w:t>
            </w:r>
          </w:p>
        </w:tc>
        <w:tc>
          <w:tcPr>
            <w:tcW w:w="7637" w:type="dxa"/>
          </w:tcPr>
          <w:p w14:paraId="2A3FB674" w14:textId="77777777" w:rsidR="000018F2" w:rsidRPr="0004217D" w:rsidRDefault="000018F2" w:rsidP="00F730BE">
            <w:pPr>
              <w:pStyle w:val="TablTexte"/>
              <w:cnfStyle w:val="000000100000" w:firstRow="0" w:lastRow="0" w:firstColumn="0" w:lastColumn="0" w:oddVBand="0" w:evenVBand="0" w:oddHBand="1" w:evenHBand="0" w:firstRowFirstColumn="0" w:firstRowLastColumn="0" w:lastRowFirstColumn="0" w:lastRowLastColumn="0"/>
            </w:pPr>
            <w:r w:rsidRPr="0004217D">
              <w:t>Chef de Projet (d’Inria ou du titulaire du marché)</w:t>
            </w:r>
          </w:p>
        </w:tc>
      </w:tr>
      <w:tr w:rsidR="000018F2" w14:paraId="45AF517C" w14:textId="77777777" w:rsidTr="001427B1">
        <w:tc>
          <w:tcPr>
            <w:cnfStyle w:val="001000000000" w:firstRow="0" w:lastRow="0" w:firstColumn="1" w:lastColumn="0" w:oddVBand="0" w:evenVBand="0" w:oddHBand="0" w:evenHBand="0" w:firstRowFirstColumn="0" w:firstRowLastColumn="0" w:lastRowFirstColumn="0" w:lastRowLastColumn="0"/>
            <w:tcW w:w="2058" w:type="dxa"/>
          </w:tcPr>
          <w:p w14:paraId="6F541ADF" w14:textId="77777777" w:rsidR="000018F2" w:rsidRPr="0008255D" w:rsidRDefault="000018F2" w:rsidP="00F730BE">
            <w:pPr>
              <w:pStyle w:val="TablTexte"/>
            </w:pPr>
            <w:r>
              <w:t>CRR</w:t>
            </w:r>
          </w:p>
        </w:tc>
        <w:tc>
          <w:tcPr>
            <w:tcW w:w="7637" w:type="dxa"/>
          </w:tcPr>
          <w:p w14:paraId="0897E16A" w14:textId="77777777" w:rsidR="000018F2" w:rsidRPr="0004217D" w:rsidRDefault="000018F2" w:rsidP="00F730BE">
            <w:pPr>
              <w:pStyle w:val="TablTexte"/>
              <w:cnfStyle w:val="000000000000" w:firstRow="0" w:lastRow="0" w:firstColumn="0" w:lastColumn="0" w:oddVBand="0" w:evenVBand="0" w:oddHBand="0" w:evenHBand="0" w:firstRowFirstColumn="0" w:firstRowLastColumn="0" w:lastRowFirstColumn="0" w:lastRowLastColumn="0"/>
            </w:pPr>
            <w:r>
              <w:t>Compte-rendu de réunion</w:t>
            </w:r>
          </w:p>
        </w:tc>
      </w:tr>
      <w:tr w:rsidR="001427B1" w14:paraId="677FFC6F" w14:textId="77777777" w:rsidTr="001427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58" w:type="dxa"/>
          </w:tcPr>
          <w:p w14:paraId="7963CAEE" w14:textId="77777777" w:rsidR="001427B1" w:rsidRPr="0008255D" w:rsidRDefault="001427B1" w:rsidP="00CF1689">
            <w:pPr>
              <w:pStyle w:val="TablTexte"/>
            </w:pPr>
            <w:r w:rsidRPr="0008255D">
              <w:t>CS</w:t>
            </w:r>
          </w:p>
        </w:tc>
        <w:tc>
          <w:tcPr>
            <w:tcW w:w="7637" w:type="dxa"/>
          </w:tcPr>
          <w:p w14:paraId="046D1309" w14:textId="0AB80348" w:rsidR="001427B1" w:rsidRPr="0004217D" w:rsidRDefault="001427B1" w:rsidP="00CF1689">
            <w:pPr>
              <w:pStyle w:val="TablTexte"/>
              <w:cnfStyle w:val="000000100000" w:firstRow="0" w:lastRow="0" w:firstColumn="0" w:lastColumn="0" w:oddVBand="0" w:evenVBand="0" w:oddHBand="1" w:evenHBand="0" w:firstRowFirstColumn="0" w:firstRowLastColumn="0" w:lastRowFirstColumn="0" w:lastRowLastColumn="0"/>
            </w:pPr>
            <w:r w:rsidRPr="0004217D">
              <w:t xml:space="preserve">Convention </w:t>
            </w:r>
            <w:r>
              <w:t>d</w:t>
            </w:r>
            <w:r w:rsidRPr="0004217D">
              <w:t>e Service (annexe du PAQ)</w:t>
            </w:r>
          </w:p>
        </w:tc>
      </w:tr>
      <w:tr w:rsidR="000018F2" w14:paraId="1F2C768B" w14:textId="77777777" w:rsidTr="001427B1">
        <w:tc>
          <w:tcPr>
            <w:cnfStyle w:val="001000000000" w:firstRow="0" w:lastRow="0" w:firstColumn="1" w:lastColumn="0" w:oddVBand="0" w:evenVBand="0" w:oddHBand="0" w:evenHBand="0" w:firstRowFirstColumn="0" w:firstRowLastColumn="0" w:lastRowFirstColumn="0" w:lastRowLastColumn="0"/>
            <w:tcW w:w="2058" w:type="dxa"/>
          </w:tcPr>
          <w:p w14:paraId="71D5E1CD" w14:textId="77777777" w:rsidR="000018F2" w:rsidRPr="0008255D" w:rsidRDefault="000018F2" w:rsidP="00F730BE">
            <w:pPr>
              <w:pStyle w:val="TablTexte"/>
            </w:pPr>
            <w:r w:rsidRPr="0008255D">
              <w:t>DA</w:t>
            </w:r>
          </w:p>
        </w:tc>
        <w:tc>
          <w:tcPr>
            <w:tcW w:w="7637" w:type="dxa"/>
          </w:tcPr>
          <w:p w14:paraId="35447AEC" w14:textId="77777777" w:rsidR="000018F2" w:rsidRPr="0004217D" w:rsidRDefault="000018F2" w:rsidP="00F730BE">
            <w:pPr>
              <w:pStyle w:val="TablTexte"/>
              <w:cnfStyle w:val="000000000000" w:firstRow="0" w:lastRow="0" w:firstColumn="0" w:lastColumn="0" w:oddVBand="0" w:evenVBand="0" w:oddHBand="0" w:evenHBand="0" w:firstRowFirstColumn="0" w:firstRowLastColumn="0" w:lastRowFirstColumn="0" w:lastRowLastColumn="0"/>
            </w:pPr>
            <w:r w:rsidRPr="0004217D">
              <w:t>Demande d’Achat (émise par Inria)</w:t>
            </w:r>
          </w:p>
        </w:tc>
      </w:tr>
      <w:tr w:rsidR="000018F2" w14:paraId="3FF82FF8" w14:textId="77777777" w:rsidTr="001427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58" w:type="dxa"/>
          </w:tcPr>
          <w:p w14:paraId="07CC7EED" w14:textId="77777777" w:rsidR="000018F2" w:rsidRPr="0008255D" w:rsidRDefault="000018F2" w:rsidP="00F730BE">
            <w:pPr>
              <w:pStyle w:val="TablTexte"/>
            </w:pPr>
            <w:r>
              <w:t>DT</w:t>
            </w:r>
          </w:p>
        </w:tc>
        <w:tc>
          <w:tcPr>
            <w:tcW w:w="7637" w:type="dxa"/>
          </w:tcPr>
          <w:p w14:paraId="4B2E0810" w14:textId="77777777" w:rsidR="000018F2" w:rsidRPr="0004217D" w:rsidRDefault="000018F2" w:rsidP="00F730BE">
            <w:pPr>
              <w:pStyle w:val="TablTexte"/>
              <w:cnfStyle w:val="000000100000" w:firstRow="0" w:lastRow="0" w:firstColumn="0" w:lastColumn="0" w:oddVBand="0" w:evenVBand="0" w:oddHBand="1" w:evenHBand="0" w:firstRowFirstColumn="0" w:firstRowLastColumn="0" w:lastRowFirstColumn="0" w:lastRowLastColumn="0"/>
            </w:pPr>
            <w:r w:rsidRPr="0004217D">
              <w:t xml:space="preserve">Demande </w:t>
            </w:r>
            <w:r>
              <w:t>de travaux</w:t>
            </w:r>
            <w:r w:rsidRPr="0004217D">
              <w:t xml:space="preserve"> (émise par Inria)</w:t>
            </w:r>
          </w:p>
        </w:tc>
      </w:tr>
      <w:tr w:rsidR="000018F2" w14:paraId="65BC405E" w14:textId="77777777" w:rsidTr="001427B1">
        <w:tc>
          <w:tcPr>
            <w:cnfStyle w:val="001000000000" w:firstRow="0" w:lastRow="0" w:firstColumn="1" w:lastColumn="0" w:oddVBand="0" w:evenVBand="0" w:oddHBand="0" w:evenHBand="0" w:firstRowFirstColumn="0" w:firstRowLastColumn="0" w:lastRowFirstColumn="0" w:lastRowLastColumn="0"/>
            <w:tcW w:w="2058" w:type="dxa"/>
          </w:tcPr>
          <w:p w14:paraId="2F5514FC" w14:textId="77777777" w:rsidR="000018F2" w:rsidRPr="0008255D" w:rsidRDefault="000018F2" w:rsidP="00F730BE">
            <w:pPr>
              <w:pStyle w:val="TablTexte"/>
            </w:pPr>
            <w:r w:rsidRPr="0008255D">
              <w:lastRenderedPageBreak/>
              <w:t>DP</w:t>
            </w:r>
          </w:p>
        </w:tc>
        <w:tc>
          <w:tcPr>
            <w:tcW w:w="7637" w:type="dxa"/>
          </w:tcPr>
          <w:p w14:paraId="6E12E3DB" w14:textId="77777777" w:rsidR="000018F2" w:rsidRPr="0004217D" w:rsidRDefault="000018F2" w:rsidP="00F730BE">
            <w:pPr>
              <w:pStyle w:val="TablTexte"/>
              <w:cnfStyle w:val="000000000000" w:firstRow="0" w:lastRow="0" w:firstColumn="0" w:lastColumn="0" w:oddVBand="0" w:evenVBand="0" w:oddHBand="0" w:evenHBand="0" w:firstRowFirstColumn="0" w:firstRowLastColumn="0" w:lastRowFirstColumn="0" w:lastRowLastColumn="0"/>
            </w:pPr>
            <w:r w:rsidRPr="0004217D">
              <w:t>Directeur de Projet (d’Inria ou du titulaire du marché)</w:t>
            </w:r>
          </w:p>
        </w:tc>
      </w:tr>
      <w:tr w:rsidR="001427B1" w14:paraId="267095D0" w14:textId="77777777" w:rsidTr="00CF16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58" w:type="dxa"/>
          </w:tcPr>
          <w:p w14:paraId="24C1FD42" w14:textId="726C762A" w:rsidR="001427B1" w:rsidRDefault="001427B1" w:rsidP="00CF1689">
            <w:pPr>
              <w:pStyle w:val="TablTexte"/>
            </w:pPr>
            <w:r>
              <w:t>DP</w:t>
            </w:r>
            <w:r w:rsidR="00B07F8F">
              <w:t>D</w:t>
            </w:r>
            <w:r>
              <w:t>/DP</w:t>
            </w:r>
            <w:r w:rsidR="00B07F8F">
              <w:t>O</w:t>
            </w:r>
          </w:p>
        </w:tc>
        <w:tc>
          <w:tcPr>
            <w:tcW w:w="7637" w:type="dxa"/>
          </w:tcPr>
          <w:p w14:paraId="411D91D6" w14:textId="21830071" w:rsidR="001427B1" w:rsidRDefault="00B07F8F" w:rsidP="00CF1689">
            <w:pPr>
              <w:pStyle w:val="TablTexte"/>
              <w:cnfStyle w:val="000000100000" w:firstRow="0" w:lastRow="0" w:firstColumn="0" w:lastColumn="0" w:oddVBand="0" w:evenVBand="0" w:oddHBand="1" w:evenHBand="0" w:firstRowFirstColumn="0" w:firstRowLastColumn="0" w:lastRowFirstColumn="0" w:lastRowLastColumn="0"/>
            </w:pPr>
            <w:r>
              <w:t>Délégué à la Protection des Données</w:t>
            </w:r>
            <w:r>
              <w:t xml:space="preserve"> / </w:t>
            </w:r>
            <w:r w:rsidR="001427B1">
              <w:t xml:space="preserve">Data Protection </w:t>
            </w:r>
            <w:proofErr w:type="spellStart"/>
            <w:r>
              <w:t>O</w:t>
            </w:r>
            <w:r w:rsidR="001427B1">
              <w:t>fficer</w:t>
            </w:r>
            <w:proofErr w:type="spellEnd"/>
          </w:p>
        </w:tc>
      </w:tr>
      <w:tr w:rsidR="001427B1" w14:paraId="4B59354A" w14:textId="77777777" w:rsidTr="00CF1689">
        <w:tc>
          <w:tcPr>
            <w:cnfStyle w:val="001000000000" w:firstRow="0" w:lastRow="0" w:firstColumn="1" w:lastColumn="0" w:oddVBand="0" w:evenVBand="0" w:oddHBand="0" w:evenHBand="0" w:firstRowFirstColumn="0" w:firstRowLastColumn="0" w:lastRowFirstColumn="0" w:lastRowLastColumn="0"/>
            <w:tcW w:w="2058" w:type="dxa"/>
          </w:tcPr>
          <w:p w14:paraId="0A2A7805" w14:textId="77777777" w:rsidR="001427B1" w:rsidRPr="0008255D" w:rsidRDefault="001427B1" w:rsidP="00CF1689">
            <w:pPr>
              <w:pStyle w:val="TablTexte"/>
            </w:pPr>
            <w:r w:rsidRPr="0008255D">
              <w:t>DSI</w:t>
            </w:r>
          </w:p>
        </w:tc>
        <w:tc>
          <w:tcPr>
            <w:tcW w:w="7637" w:type="dxa"/>
          </w:tcPr>
          <w:p w14:paraId="1A4B0706" w14:textId="77777777" w:rsidR="001427B1" w:rsidRPr="0004217D" w:rsidRDefault="001427B1" w:rsidP="00CF1689">
            <w:pPr>
              <w:pStyle w:val="TablTexte"/>
              <w:cnfStyle w:val="000000000000" w:firstRow="0" w:lastRow="0" w:firstColumn="0" w:lastColumn="0" w:oddVBand="0" w:evenVBand="0" w:oddHBand="0" w:evenHBand="0" w:firstRowFirstColumn="0" w:firstRowLastColumn="0" w:lastRowFirstColumn="0" w:lastRowLastColumn="0"/>
            </w:pPr>
            <w:r w:rsidRPr="0004217D">
              <w:t>Direction des Systèmes d’Information (d’Inria)</w:t>
            </w:r>
          </w:p>
        </w:tc>
      </w:tr>
      <w:tr w:rsidR="000018F2" w14:paraId="7566C154" w14:textId="77777777" w:rsidTr="001427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58" w:type="dxa"/>
          </w:tcPr>
          <w:p w14:paraId="4F2058C6" w14:textId="77777777" w:rsidR="000018F2" w:rsidRDefault="000018F2" w:rsidP="00F730BE">
            <w:pPr>
              <w:pStyle w:val="TablTexte"/>
            </w:pPr>
            <w:r>
              <w:t>FA</w:t>
            </w:r>
          </w:p>
        </w:tc>
        <w:tc>
          <w:tcPr>
            <w:tcW w:w="7637" w:type="dxa"/>
          </w:tcPr>
          <w:p w14:paraId="26FA8FAE" w14:textId="77777777" w:rsidR="000018F2" w:rsidRDefault="000018F2" w:rsidP="00F730BE">
            <w:pPr>
              <w:pStyle w:val="TablTexte"/>
              <w:cnfStyle w:val="000000100000" w:firstRow="0" w:lastRow="0" w:firstColumn="0" w:lastColumn="0" w:oddVBand="0" w:evenVBand="0" w:oddHBand="1" w:evenHBand="0" w:firstRowFirstColumn="0" w:firstRowLastColumn="0" w:lastRowFirstColumn="0" w:lastRowLastColumn="0"/>
            </w:pPr>
            <w:r>
              <w:t>Fiche Anomalie</w:t>
            </w:r>
          </w:p>
        </w:tc>
      </w:tr>
      <w:tr w:rsidR="000018F2" w14:paraId="7EB850B8" w14:textId="77777777" w:rsidTr="001427B1">
        <w:tc>
          <w:tcPr>
            <w:cnfStyle w:val="001000000000" w:firstRow="0" w:lastRow="0" w:firstColumn="1" w:lastColumn="0" w:oddVBand="0" w:evenVBand="0" w:oddHBand="0" w:evenHBand="0" w:firstRowFirstColumn="0" w:firstRowLastColumn="0" w:lastRowFirstColumn="0" w:lastRowLastColumn="0"/>
            <w:tcW w:w="2058" w:type="dxa"/>
          </w:tcPr>
          <w:p w14:paraId="0213996C" w14:textId="77777777" w:rsidR="000018F2" w:rsidRDefault="000018F2" w:rsidP="00F730BE">
            <w:pPr>
              <w:pStyle w:val="TablTexte"/>
            </w:pPr>
            <w:r>
              <w:t>FE</w:t>
            </w:r>
          </w:p>
        </w:tc>
        <w:tc>
          <w:tcPr>
            <w:tcW w:w="7637" w:type="dxa"/>
          </w:tcPr>
          <w:p w14:paraId="44F178E9" w14:textId="77777777" w:rsidR="000018F2" w:rsidRDefault="000018F2" w:rsidP="00F730BE">
            <w:pPr>
              <w:pStyle w:val="TablTexte"/>
              <w:cnfStyle w:val="000000000000" w:firstRow="0" w:lastRow="0" w:firstColumn="0" w:lastColumn="0" w:oddVBand="0" w:evenVBand="0" w:oddHBand="0" w:evenHBand="0" w:firstRowFirstColumn="0" w:firstRowLastColumn="0" w:lastRowFirstColumn="0" w:lastRowLastColumn="0"/>
            </w:pPr>
            <w:r>
              <w:t>Fiche Evolution</w:t>
            </w:r>
          </w:p>
        </w:tc>
      </w:tr>
      <w:tr w:rsidR="000018F2" w14:paraId="1ADFB6B3" w14:textId="77777777" w:rsidTr="001427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58" w:type="dxa"/>
          </w:tcPr>
          <w:p w14:paraId="7FFD9E06" w14:textId="77777777" w:rsidR="000018F2" w:rsidRDefault="000018F2" w:rsidP="00F730BE">
            <w:pPr>
              <w:pStyle w:val="TablTexte"/>
            </w:pPr>
            <w:r>
              <w:t>FI</w:t>
            </w:r>
          </w:p>
        </w:tc>
        <w:tc>
          <w:tcPr>
            <w:tcW w:w="7637" w:type="dxa"/>
          </w:tcPr>
          <w:p w14:paraId="3FA43DB2" w14:textId="77777777" w:rsidR="000018F2" w:rsidRDefault="000018F2" w:rsidP="00F730BE">
            <w:pPr>
              <w:pStyle w:val="TablTexte"/>
              <w:cnfStyle w:val="000000100000" w:firstRow="0" w:lastRow="0" w:firstColumn="0" w:lastColumn="0" w:oddVBand="0" w:evenVBand="0" w:oddHBand="1" w:evenHBand="0" w:firstRowFirstColumn="0" w:firstRowLastColumn="0" w:lastRowFirstColumn="0" w:lastRowLastColumn="0"/>
            </w:pPr>
            <w:r>
              <w:t>Fiche Incident</w:t>
            </w:r>
          </w:p>
        </w:tc>
      </w:tr>
      <w:tr w:rsidR="000018F2" w14:paraId="0D998497" w14:textId="77777777" w:rsidTr="001427B1">
        <w:tc>
          <w:tcPr>
            <w:cnfStyle w:val="001000000000" w:firstRow="0" w:lastRow="0" w:firstColumn="1" w:lastColumn="0" w:oddVBand="0" w:evenVBand="0" w:oddHBand="0" w:evenHBand="0" w:firstRowFirstColumn="0" w:firstRowLastColumn="0" w:lastRowFirstColumn="0" w:lastRowLastColumn="0"/>
            <w:tcW w:w="2058" w:type="dxa"/>
          </w:tcPr>
          <w:p w14:paraId="1370AD1F" w14:textId="77777777" w:rsidR="000018F2" w:rsidRDefault="000018F2" w:rsidP="00F730BE">
            <w:pPr>
              <w:pStyle w:val="TablTexte"/>
            </w:pPr>
            <w:r>
              <w:t>IQS</w:t>
            </w:r>
          </w:p>
        </w:tc>
        <w:tc>
          <w:tcPr>
            <w:tcW w:w="7637" w:type="dxa"/>
          </w:tcPr>
          <w:p w14:paraId="64AE4BA9" w14:textId="77777777" w:rsidR="000018F2" w:rsidRDefault="000018F2" w:rsidP="00F730BE">
            <w:pPr>
              <w:pStyle w:val="TablTexte"/>
              <w:cnfStyle w:val="000000000000" w:firstRow="0" w:lastRow="0" w:firstColumn="0" w:lastColumn="0" w:oddVBand="0" w:evenVBand="0" w:oddHBand="0" w:evenHBand="0" w:firstRowFirstColumn="0" w:firstRowLastColumn="0" w:lastRowFirstColumn="0" w:lastRowLastColumn="0"/>
            </w:pPr>
            <w:r>
              <w:t>Indicateurs de Qualité de Services (définis dans la CDS)</w:t>
            </w:r>
          </w:p>
        </w:tc>
      </w:tr>
      <w:tr w:rsidR="000018F2" w14:paraId="2C110AAC" w14:textId="77777777" w:rsidTr="001427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58" w:type="dxa"/>
          </w:tcPr>
          <w:p w14:paraId="55804170" w14:textId="77777777" w:rsidR="000018F2" w:rsidRPr="0008255D" w:rsidRDefault="000018F2" w:rsidP="00F730BE">
            <w:pPr>
              <w:pStyle w:val="TablTexte"/>
            </w:pPr>
            <w:r w:rsidRPr="0008255D">
              <w:t>MCO</w:t>
            </w:r>
          </w:p>
        </w:tc>
        <w:tc>
          <w:tcPr>
            <w:tcW w:w="7637" w:type="dxa"/>
          </w:tcPr>
          <w:p w14:paraId="345B4273" w14:textId="77777777" w:rsidR="000018F2" w:rsidRPr="0004217D" w:rsidRDefault="000018F2" w:rsidP="00F730BE">
            <w:pPr>
              <w:pStyle w:val="TablTexte"/>
              <w:cnfStyle w:val="000000100000" w:firstRow="0" w:lastRow="0" w:firstColumn="0" w:lastColumn="0" w:oddVBand="0" w:evenVBand="0" w:oddHBand="1" w:evenHBand="0" w:firstRowFirstColumn="0" w:firstRowLastColumn="0" w:lastRowFirstColumn="0" w:lastRowLastColumn="0"/>
            </w:pPr>
            <w:r w:rsidRPr="0004217D">
              <w:t>Maintien en Condition Opérationnelle</w:t>
            </w:r>
          </w:p>
        </w:tc>
      </w:tr>
      <w:tr w:rsidR="000018F2" w14:paraId="74434C4D" w14:textId="77777777" w:rsidTr="001427B1">
        <w:tc>
          <w:tcPr>
            <w:cnfStyle w:val="001000000000" w:firstRow="0" w:lastRow="0" w:firstColumn="1" w:lastColumn="0" w:oddVBand="0" w:evenVBand="0" w:oddHBand="0" w:evenHBand="0" w:firstRowFirstColumn="0" w:firstRowLastColumn="0" w:lastRowFirstColumn="0" w:lastRowLastColumn="0"/>
            <w:tcW w:w="2058" w:type="dxa"/>
          </w:tcPr>
          <w:p w14:paraId="24D33A9C" w14:textId="77777777" w:rsidR="000018F2" w:rsidRPr="0008255D" w:rsidRDefault="000018F2" w:rsidP="00F730BE">
            <w:pPr>
              <w:pStyle w:val="TablTexte"/>
            </w:pPr>
            <w:r w:rsidRPr="0008255D">
              <w:t>MOA</w:t>
            </w:r>
          </w:p>
        </w:tc>
        <w:tc>
          <w:tcPr>
            <w:tcW w:w="7637" w:type="dxa"/>
          </w:tcPr>
          <w:p w14:paraId="567C2925" w14:textId="77777777" w:rsidR="000018F2" w:rsidRPr="0004217D" w:rsidRDefault="000018F2" w:rsidP="00F730BE">
            <w:pPr>
              <w:pStyle w:val="TablTexte"/>
              <w:cnfStyle w:val="000000000000" w:firstRow="0" w:lastRow="0" w:firstColumn="0" w:lastColumn="0" w:oddVBand="0" w:evenVBand="0" w:oddHBand="0" w:evenHBand="0" w:firstRowFirstColumn="0" w:firstRowLastColumn="0" w:lastRowFirstColumn="0" w:lastRowLastColumn="0"/>
            </w:pPr>
            <w:r w:rsidRPr="0004217D">
              <w:t xml:space="preserve">Maîtrise d’Ouvrage (prescripteur du besoin </w:t>
            </w:r>
            <w:r>
              <w:t xml:space="preserve">fonctionnel </w:t>
            </w:r>
            <w:r w:rsidRPr="0004217D">
              <w:t>d’Inria)</w:t>
            </w:r>
          </w:p>
        </w:tc>
      </w:tr>
      <w:tr w:rsidR="000018F2" w14:paraId="1FED445B" w14:textId="77777777" w:rsidTr="001427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58" w:type="dxa"/>
          </w:tcPr>
          <w:p w14:paraId="54D31A56" w14:textId="77777777" w:rsidR="000018F2" w:rsidRPr="0008255D" w:rsidRDefault="000018F2" w:rsidP="00F730BE">
            <w:pPr>
              <w:pStyle w:val="TablTexte"/>
            </w:pPr>
            <w:r w:rsidRPr="0008255D">
              <w:t>MOE</w:t>
            </w:r>
          </w:p>
        </w:tc>
        <w:tc>
          <w:tcPr>
            <w:tcW w:w="7637" w:type="dxa"/>
          </w:tcPr>
          <w:p w14:paraId="41A63287" w14:textId="77777777" w:rsidR="000018F2" w:rsidRPr="0004217D" w:rsidRDefault="000018F2" w:rsidP="00F730BE">
            <w:pPr>
              <w:pStyle w:val="TablTexte"/>
              <w:cnfStyle w:val="000000100000" w:firstRow="0" w:lastRow="0" w:firstColumn="0" w:lastColumn="0" w:oddVBand="0" w:evenVBand="0" w:oddHBand="1" w:evenHBand="0" w:firstRowFirstColumn="0" w:firstRowLastColumn="0" w:lastRowFirstColumn="0" w:lastRowLastColumn="0"/>
            </w:pPr>
            <w:r w:rsidRPr="0004217D">
              <w:t>Maîtrise d’Œuvre (DSI d’Inria)</w:t>
            </w:r>
          </w:p>
        </w:tc>
      </w:tr>
      <w:tr w:rsidR="000018F2" w14:paraId="2BF8E4F8" w14:textId="77777777" w:rsidTr="001427B1">
        <w:tc>
          <w:tcPr>
            <w:cnfStyle w:val="001000000000" w:firstRow="0" w:lastRow="0" w:firstColumn="1" w:lastColumn="0" w:oddVBand="0" w:evenVBand="0" w:oddHBand="0" w:evenHBand="0" w:firstRowFirstColumn="0" w:firstRowLastColumn="0" w:lastRowFirstColumn="0" w:lastRowLastColumn="0"/>
            <w:tcW w:w="2058" w:type="dxa"/>
          </w:tcPr>
          <w:p w14:paraId="6C640C55" w14:textId="77777777" w:rsidR="000018F2" w:rsidRPr="0008255D" w:rsidRDefault="000018F2" w:rsidP="00F730BE">
            <w:pPr>
              <w:pStyle w:val="TablTexte"/>
            </w:pPr>
            <w:r w:rsidRPr="0008255D">
              <w:t>PAQ</w:t>
            </w:r>
          </w:p>
        </w:tc>
        <w:tc>
          <w:tcPr>
            <w:tcW w:w="7637" w:type="dxa"/>
          </w:tcPr>
          <w:p w14:paraId="5539F856" w14:textId="77777777" w:rsidR="000018F2" w:rsidRPr="0004217D" w:rsidRDefault="000018F2" w:rsidP="00F730BE">
            <w:pPr>
              <w:pStyle w:val="TablTexte"/>
              <w:cnfStyle w:val="000000000000" w:firstRow="0" w:lastRow="0" w:firstColumn="0" w:lastColumn="0" w:oddVBand="0" w:evenVBand="0" w:oddHBand="0" w:evenHBand="0" w:firstRowFirstColumn="0" w:firstRowLastColumn="0" w:lastRowFirstColumn="0" w:lastRowLastColumn="0"/>
            </w:pPr>
            <w:r w:rsidRPr="0004217D">
              <w:t>Plan d’Assurance Qualité</w:t>
            </w:r>
          </w:p>
        </w:tc>
      </w:tr>
      <w:tr w:rsidR="001427B1" w14:paraId="4B05B203" w14:textId="77777777" w:rsidTr="00CF16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58" w:type="dxa"/>
          </w:tcPr>
          <w:p w14:paraId="0F92A796" w14:textId="77777777" w:rsidR="001427B1" w:rsidRDefault="001427B1" w:rsidP="00CF1689">
            <w:pPr>
              <w:pStyle w:val="TablTexte"/>
            </w:pPr>
            <w:r>
              <w:t>PAS</w:t>
            </w:r>
          </w:p>
        </w:tc>
        <w:tc>
          <w:tcPr>
            <w:tcW w:w="7637" w:type="dxa"/>
          </w:tcPr>
          <w:p w14:paraId="0833EC87" w14:textId="77777777" w:rsidR="001427B1" w:rsidRDefault="001427B1" w:rsidP="00CF1689">
            <w:pPr>
              <w:pStyle w:val="TablTexte"/>
              <w:cnfStyle w:val="000000100000" w:firstRow="0" w:lastRow="0" w:firstColumn="0" w:lastColumn="0" w:oddVBand="0" w:evenVBand="0" w:oddHBand="1" w:evenHBand="0" w:firstRowFirstColumn="0" w:firstRowLastColumn="0" w:lastRowFirstColumn="0" w:lastRowLastColumn="0"/>
            </w:pPr>
            <w:r>
              <w:t>Plan d’Assurance Sécurité</w:t>
            </w:r>
          </w:p>
        </w:tc>
      </w:tr>
      <w:tr w:rsidR="001427B1" w14:paraId="031E3AAE" w14:textId="77777777" w:rsidTr="00CF1689">
        <w:tc>
          <w:tcPr>
            <w:cnfStyle w:val="001000000000" w:firstRow="0" w:lastRow="0" w:firstColumn="1" w:lastColumn="0" w:oddVBand="0" w:evenVBand="0" w:oddHBand="0" w:evenHBand="0" w:firstRowFirstColumn="0" w:firstRowLastColumn="0" w:lastRowFirstColumn="0" w:lastRowLastColumn="0"/>
            <w:tcW w:w="2058" w:type="dxa"/>
          </w:tcPr>
          <w:p w14:paraId="5B175916" w14:textId="3283EA83" w:rsidR="001427B1" w:rsidRPr="0008255D" w:rsidRDefault="001427B1" w:rsidP="00CF1689">
            <w:pPr>
              <w:pStyle w:val="TablTexte"/>
            </w:pPr>
            <w:r w:rsidRPr="0008255D">
              <w:t>P</w:t>
            </w:r>
            <w:r>
              <w:t>O</w:t>
            </w:r>
          </w:p>
        </w:tc>
        <w:tc>
          <w:tcPr>
            <w:tcW w:w="7637" w:type="dxa"/>
          </w:tcPr>
          <w:p w14:paraId="29C1992E" w14:textId="6D3A3935" w:rsidR="001427B1" w:rsidRPr="0004217D" w:rsidRDefault="001427B1" w:rsidP="00CF1689">
            <w:pPr>
              <w:pStyle w:val="TablTexte"/>
              <w:cnfStyle w:val="000000000000" w:firstRow="0" w:lastRow="0" w:firstColumn="0" w:lastColumn="0" w:oddVBand="0" w:evenVBand="0" w:oddHBand="0" w:evenHBand="0" w:firstRowFirstColumn="0" w:firstRowLastColumn="0" w:lastRowFirstColumn="0" w:lastRowLastColumn="0"/>
            </w:pPr>
            <w:r>
              <w:t>Product-Owner (</w:t>
            </w:r>
            <w:r>
              <w:t xml:space="preserve">responsable </w:t>
            </w:r>
            <w:r>
              <w:t>métier du service numérique)</w:t>
            </w:r>
          </w:p>
        </w:tc>
      </w:tr>
      <w:tr w:rsidR="000018F2" w14:paraId="700337FF" w14:textId="77777777" w:rsidTr="001427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58" w:type="dxa"/>
          </w:tcPr>
          <w:p w14:paraId="0674BCE3" w14:textId="77777777" w:rsidR="000018F2" w:rsidRPr="0008255D" w:rsidRDefault="000018F2" w:rsidP="00F730BE">
            <w:pPr>
              <w:pStyle w:val="TablTexte"/>
            </w:pPr>
            <w:bookmarkStart w:id="30" w:name="_Hlk151383325"/>
            <w:r w:rsidRPr="0008255D">
              <w:t>P</w:t>
            </w:r>
            <w:r>
              <w:t>V</w:t>
            </w:r>
          </w:p>
        </w:tc>
        <w:tc>
          <w:tcPr>
            <w:tcW w:w="7637" w:type="dxa"/>
          </w:tcPr>
          <w:p w14:paraId="477F0C2F" w14:textId="77777777" w:rsidR="000018F2" w:rsidRPr="0004217D" w:rsidRDefault="000018F2" w:rsidP="00F730BE">
            <w:pPr>
              <w:pStyle w:val="TablTexte"/>
              <w:cnfStyle w:val="000000100000" w:firstRow="0" w:lastRow="0" w:firstColumn="0" w:lastColumn="0" w:oddVBand="0" w:evenVBand="0" w:oddHBand="1" w:evenHBand="0" w:firstRowFirstColumn="0" w:firstRowLastColumn="0" w:lastRowFirstColumn="0" w:lastRowLastColumn="0"/>
            </w:pPr>
            <w:r>
              <w:t xml:space="preserve">Procès-Verbal </w:t>
            </w:r>
            <w:r w:rsidRPr="0004217D">
              <w:t>(émis par Inria)</w:t>
            </w:r>
          </w:p>
        </w:tc>
      </w:tr>
      <w:bookmarkEnd w:id="30"/>
      <w:tr w:rsidR="000018F2" w14:paraId="015BE7EB" w14:textId="77777777" w:rsidTr="001427B1">
        <w:tc>
          <w:tcPr>
            <w:cnfStyle w:val="001000000000" w:firstRow="0" w:lastRow="0" w:firstColumn="1" w:lastColumn="0" w:oddVBand="0" w:evenVBand="0" w:oddHBand="0" w:evenHBand="0" w:firstRowFirstColumn="0" w:firstRowLastColumn="0" w:lastRowFirstColumn="0" w:lastRowLastColumn="0"/>
            <w:tcW w:w="2058" w:type="dxa"/>
          </w:tcPr>
          <w:p w14:paraId="46881212" w14:textId="77777777" w:rsidR="000018F2" w:rsidRPr="0008255D" w:rsidRDefault="000018F2" w:rsidP="00F730BE">
            <w:pPr>
              <w:pStyle w:val="TablTexte"/>
            </w:pPr>
            <w:r w:rsidRPr="0008255D">
              <w:t>SFD</w:t>
            </w:r>
          </w:p>
        </w:tc>
        <w:tc>
          <w:tcPr>
            <w:tcW w:w="7637" w:type="dxa"/>
          </w:tcPr>
          <w:p w14:paraId="6D2A0DAF" w14:textId="77777777" w:rsidR="000018F2" w:rsidRPr="0004217D" w:rsidRDefault="000018F2" w:rsidP="00F730BE">
            <w:pPr>
              <w:pStyle w:val="TablTexte"/>
              <w:cnfStyle w:val="000000000000" w:firstRow="0" w:lastRow="0" w:firstColumn="0" w:lastColumn="0" w:oddVBand="0" w:evenVBand="0" w:oddHBand="0" w:evenHBand="0" w:firstRowFirstColumn="0" w:firstRowLastColumn="0" w:lastRowFirstColumn="0" w:lastRowLastColumn="0"/>
            </w:pPr>
            <w:r w:rsidRPr="0004217D">
              <w:t>Spécifications Fonctionnelles Détaillées</w:t>
            </w:r>
          </w:p>
        </w:tc>
      </w:tr>
      <w:tr w:rsidR="000018F2" w14:paraId="1EFCE355" w14:textId="77777777" w:rsidTr="001427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58" w:type="dxa"/>
          </w:tcPr>
          <w:p w14:paraId="3DDCC0DE" w14:textId="77777777" w:rsidR="000018F2" w:rsidRPr="0008255D" w:rsidRDefault="000018F2" w:rsidP="00F730BE">
            <w:pPr>
              <w:pStyle w:val="TablTexte"/>
            </w:pPr>
            <w:r w:rsidRPr="0008255D">
              <w:t>SFG</w:t>
            </w:r>
          </w:p>
        </w:tc>
        <w:tc>
          <w:tcPr>
            <w:tcW w:w="7637" w:type="dxa"/>
          </w:tcPr>
          <w:p w14:paraId="58DFDBB7" w14:textId="77777777" w:rsidR="000018F2" w:rsidRPr="0004217D" w:rsidRDefault="000018F2" w:rsidP="00F730BE">
            <w:pPr>
              <w:pStyle w:val="TablTexte"/>
              <w:cnfStyle w:val="000000100000" w:firstRow="0" w:lastRow="0" w:firstColumn="0" w:lastColumn="0" w:oddVBand="0" w:evenVBand="0" w:oddHBand="1" w:evenHBand="0" w:firstRowFirstColumn="0" w:firstRowLastColumn="0" w:lastRowFirstColumn="0" w:lastRowLastColumn="0"/>
            </w:pPr>
            <w:r w:rsidRPr="0004217D">
              <w:t>Spécifications Fonctionnelles Générales</w:t>
            </w:r>
          </w:p>
        </w:tc>
      </w:tr>
      <w:tr w:rsidR="001427B1" w14:paraId="732F02E7" w14:textId="77777777" w:rsidTr="00CF1689">
        <w:tc>
          <w:tcPr>
            <w:cnfStyle w:val="001000000000" w:firstRow="0" w:lastRow="0" w:firstColumn="1" w:lastColumn="0" w:oddVBand="0" w:evenVBand="0" w:oddHBand="0" w:evenHBand="0" w:firstRowFirstColumn="0" w:firstRowLastColumn="0" w:lastRowFirstColumn="0" w:lastRowLastColumn="0"/>
            <w:tcW w:w="2058" w:type="dxa"/>
          </w:tcPr>
          <w:p w14:paraId="538C4D58" w14:textId="4FF539A0" w:rsidR="001427B1" w:rsidRPr="0008255D" w:rsidRDefault="001427B1" w:rsidP="00CF1689">
            <w:pPr>
              <w:pStyle w:val="TablTexte"/>
            </w:pPr>
            <w:r>
              <w:t>S</w:t>
            </w:r>
            <w:r>
              <w:t>O</w:t>
            </w:r>
          </w:p>
        </w:tc>
        <w:tc>
          <w:tcPr>
            <w:tcW w:w="7637" w:type="dxa"/>
          </w:tcPr>
          <w:p w14:paraId="48800AE6" w14:textId="3EF9A429" w:rsidR="001427B1" w:rsidRPr="0004217D" w:rsidRDefault="001427B1" w:rsidP="00CF1689">
            <w:pPr>
              <w:pStyle w:val="TablTexte"/>
              <w:cnfStyle w:val="000000000000" w:firstRow="0" w:lastRow="0" w:firstColumn="0" w:lastColumn="0" w:oddVBand="0" w:evenVBand="0" w:oddHBand="0" w:evenHBand="0" w:firstRowFirstColumn="0" w:firstRowLastColumn="0" w:lastRowFirstColumn="0" w:lastRowLastColumn="0"/>
            </w:pPr>
            <w:r>
              <w:t>Service-</w:t>
            </w:r>
            <w:r>
              <w:t>Owner (</w:t>
            </w:r>
            <w:r>
              <w:t>responsable DSI</w:t>
            </w:r>
            <w:r>
              <w:t xml:space="preserve"> du service numérique)</w:t>
            </w:r>
          </w:p>
        </w:tc>
      </w:tr>
      <w:tr w:rsidR="000018F2" w14:paraId="0B1A0C1F" w14:textId="77777777" w:rsidTr="001427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58" w:type="dxa"/>
          </w:tcPr>
          <w:p w14:paraId="66AA0446" w14:textId="77777777" w:rsidR="000018F2" w:rsidRPr="0008255D" w:rsidRDefault="000018F2" w:rsidP="00F730BE">
            <w:pPr>
              <w:pStyle w:val="TablTexte"/>
            </w:pPr>
            <w:r w:rsidRPr="0008255D">
              <w:t>STD</w:t>
            </w:r>
          </w:p>
        </w:tc>
        <w:tc>
          <w:tcPr>
            <w:tcW w:w="7637" w:type="dxa"/>
          </w:tcPr>
          <w:p w14:paraId="2372EDD0" w14:textId="77777777" w:rsidR="000018F2" w:rsidRPr="0004217D" w:rsidRDefault="000018F2" w:rsidP="00F730BE">
            <w:pPr>
              <w:pStyle w:val="TablTexte"/>
              <w:cnfStyle w:val="000000100000" w:firstRow="0" w:lastRow="0" w:firstColumn="0" w:lastColumn="0" w:oddVBand="0" w:evenVBand="0" w:oddHBand="1" w:evenHBand="0" w:firstRowFirstColumn="0" w:firstRowLastColumn="0" w:lastRowFirstColumn="0" w:lastRowLastColumn="0"/>
            </w:pPr>
            <w:r w:rsidRPr="0004217D">
              <w:t>Spécifications Techniques Détaillées</w:t>
            </w:r>
          </w:p>
        </w:tc>
      </w:tr>
      <w:tr w:rsidR="000018F2" w14:paraId="3398DA24" w14:textId="77777777" w:rsidTr="001427B1">
        <w:tc>
          <w:tcPr>
            <w:cnfStyle w:val="001000000000" w:firstRow="0" w:lastRow="0" w:firstColumn="1" w:lastColumn="0" w:oddVBand="0" w:evenVBand="0" w:oddHBand="0" w:evenHBand="0" w:firstRowFirstColumn="0" w:firstRowLastColumn="0" w:lastRowFirstColumn="0" w:lastRowLastColumn="0"/>
            <w:tcW w:w="2058" w:type="dxa"/>
          </w:tcPr>
          <w:p w14:paraId="014FC6A6" w14:textId="77777777" w:rsidR="000018F2" w:rsidRPr="0008255D" w:rsidRDefault="000018F2" w:rsidP="00F730BE">
            <w:pPr>
              <w:pStyle w:val="TablTexte"/>
            </w:pPr>
            <w:r w:rsidRPr="0008255D">
              <w:t>TMA</w:t>
            </w:r>
          </w:p>
        </w:tc>
        <w:tc>
          <w:tcPr>
            <w:tcW w:w="7637" w:type="dxa"/>
          </w:tcPr>
          <w:p w14:paraId="6C84896C" w14:textId="77777777" w:rsidR="000018F2" w:rsidRPr="0004217D" w:rsidRDefault="000018F2" w:rsidP="00F730BE">
            <w:pPr>
              <w:pStyle w:val="TablTexte"/>
              <w:cnfStyle w:val="000000000000" w:firstRow="0" w:lastRow="0" w:firstColumn="0" w:lastColumn="0" w:oddVBand="0" w:evenVBand="0" w:oddHBand="0" w:evenHBand="0" w:firstRowFirstColumn="0" w:firstRowLastColumn="0" w:lastRowFirstColumn="0" w:lastRowLastColumn="0"/>
            </w:pPr>
            <w:r w:rsidRPr="0004217D">
              <w:t>Tierce Maintenance Applicative</w:t>
            </w:r>
          </w:p>
        </w:tc>
      </w:tr>
      <w:tr w:rsidR="000018F2" w14:paraId="602B3DC7" w14:textId="77777777" w:rsidTr="001427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58" w:type="dxa"/>
          </w:tcPr>
          <w:p w14:paraId="09F5574C" w14:textId="77777777" w:rsidR="000018F2" w:rsidRPr="0008255D" w:rsidRDefault="000018F2" w:rsidP="00F730BE">
            <w:pPr>
              <w:pStyle w:val="TablTexte"/>
            </w:pPr>
            <w:r w:rsidRPr="0008255D">
              <w:t>TRA</w:t>
            </w:r>
          </w:p>
        </w:tc>
        <w:tc>
          <w:tcPr>
            <w:tcW w:w="7637" w:type="dxa"/>
          </w:tcPr>
          <w:p w14:paraId="2422A546" w14:textId="77777777" w:rsidR="000018F2" w:rsidRPr="0004217D" w:rsidRDefault="000018F2" w:rsidP="00F730BE">
            <w:pPr>
              <w:pStyle w:val="TablTexte"/>
              <w:cnfStyle w:val="000000100000" w:firstRow="0" w:lastRow="0" w:firstColumn="0" w:lastColumn="0" w:oddVBand="0" w:evenVBand="0" w:oddHBand="1" w:evenHBand="0" w:firstRowFirstColumn="0" w:firstRowLastColumn="0" w:lastRowFirstColumn="0" w:lastRowLastColumn="0"/>
            </w:pPr>
            <w:r w:rsidRPr="0004217D">
              <w:t>Tierce Recette Applicative</w:t>
            </w:r>
          </w:p>
        </w:tc>
      </w:tr>
      <w:tr w:rsidR="000018F2" w14:paraId="069EB0A4" w14:textId="77777777" w:rsidTr="001427B1">
        <w:tc>
          <w:tcPr>
            <w:cnfStyle w:val="001000000000" w:firstRow="0" w:lastRow="0" w:firstColumn="1" w:lastColumn="0" w:oddVBand="0" w:evenVBand="0" w:oddHBand="0" w:evenHBand="0" w:firstRowFirstColumn="0" w:firstRowLastColumn="0" w:lastRowFirstColumn="0" w:lastRowLastColumn="0"/>
            <w:tcW w:w="2058" w:type="dxa"/>
          </w:tcPr>
          <w:p w14:paraId="75EDE2D7" w14:textId="77777777" w:rsidR="000018F2" w:rsidRPr="0008255D" w:rsidRDefault="000018F2" w:rsidP="00F730BE">
            <w:pPr>
              <w:pStyle w:val="TablTexte"/>
            </w:pPr>
            <w:r w:rsidRPr="0008255D">
              <w:t>UO</w:t>
            </w:r>
          </w:p>
        </w:tc>
        <w:tc>
          <w:tcPr>
            <w:tcW w:w="7637" w:type="dxa"/>
          </w:tcPr>
          <w:p w14:paraId="4224535B" w14:textId="77777777" w:rsidR="000018F2" w:rsidRDefault="000018F2" w:rsidP="00F730BE">
            <w:pPr>
              <w:pStyle w:val="TablTexte"/>
              <w:cnfStyle w:val="000000000000" w:firstRow="0" w:lastRow="0" w:firstColumn="0" w:lastColumn="0" w:oddVBand="0" w:evenVBand="0" w:oddHBand="0" w:evenHBand="0" w:firstRowFirstColumn="0" w:firstRowLastColumn="0" w:lastRowFirstColumn="0" w:lastRowLastColumn="0"/>
            </w:pPr>
            <w:r w:rsidRPr="0004217D">
              <w:t>Unité d’œuvre</w:t>
            </w:r>
          </w:p>
        </w:tc>
      </w:tr>
    </w:tbl>
    <w:p w14:paraId="10EB2A3F" w14:textId="77777777" w:rsidR="000018F2" w:rsidRDefault="000018F2" w:rsidP="000018F2"/>
    <w:p w14:paraId="28C05BE0" w14:textId="77777777" w:rsidR="000018F2" w:rsidRDefault="000018F2" w:rsidP="000018F2">
      <w:pPr>
        <w:jc w:val="left"/>
      </w:pPr>
      <w:r>
        <w:br w:type="page"/>
      </w:r>
    </w:p>
    <w:p w14:paraId="7691618F" w14:textId="77777777" w:rsidR="000018F2" w:rsidRDefault="000018F2" w:rsidP="00041517">
      <w:pPr>
        <w:pStyle w:val="Titre1"/>
      </w:pPr>
      <w:bookmarkStart w:id="31" w:name="_Ref21080659"/>
      <w:bookmarkStart w:id="32" w:name="_Ref21080665"/>
      <w:bookmarkStart w:id="33" w:name="_Toc21425952"/>
      <w:bookmarkStart w:id="34" w:name="_Toc151383645"/>
      <w:r>
        <w:lastRenderedPageBreak/>
        <w:t>Description des prestations</w:t>
      </w:r>
      <w:bookmarkEnd w:id="31"/>
      <w:bookmarkEnd w:id="32"/>
      <w:bookmarkEnd w:id="33"/>
      <w:bookmarkEnd w:id="34"/>
    </w:p>
    <w:p w14:paraId="4258AC33" w14:textId="77777777" w:rsidR="000018F2" w:rsidRDefault="000018F2" w:rsidP="000018F2">
      <w:r>
        <w:t>Ce chapitre reprend la description de chaque prestation prévue par le CCTP, sans en ajouter ni en retirer. Lorsque la prestation est complexe, il est souhaitable de la décomposer par activité. A noter que le partage des responsabilités entre Inria et le titulaire pour chaque activité d’une prestation est indiqué dans un tableau du chapitre suivant.</w:t>
      </w:r>
    </w:p>
    <w:p w14:paraId="5ED3071A" w14:textId="77777777" w:rsidR="000018F2" w:rsidRDefault="000018F2" w:rsidP="00041517">
      <w:pPr>
        <w:pStyle w:val="Titre2"/>
      </w:pPr>
      <w:bookmarkStart w:id="35" w:name="_Toc21425953"/>
      <w:bookmarkStart w:id="36" w:name="_Toc151383646"/>
      <w:r>
        <w:t>Prestation 1</w:t>
      </w:r>
      <w:bookmarkEnd w:id="35"/>
      <w:bookmarkEnd w:id="36"/>
    </w:p>
    <w:p w14:paraId="60C463D5" w14:textId="77777777" w:rsidR="000018F2" w:rsidRPr="003B121B" w:rsidRDefault="000018F2" w:rsidP="00041517">
      <w:pPr>
        <w:pStyle w:val="Titre3"/>
      </w:pPr>
      <w:bookmarkStart w:id="37" w:name="_Toc21425954"/>
      <w:bookmarkStart w:id="38" w:name="_Toc151383647"/>
      <w:r w:rsidRPr="00041517">
        <w:t>Activité</w:t>
      </w:r>
      <w:r w:rsidRPr="003B121B">
        <w:t xml:space="preserve"> 1</w:t>
      </w:r>
      <w:r>
        <w:t>.1</w:t>
      </w:r>
      <w:bookmarkEnd w:id="37"/>
      <w:bookmarkEnd w:id="38"/>
    </w:p>
    <w:p w14:paraId="6936D817" w14:textId="77777777" w:rsidR="00CC3B85" w:rsidRPr="003B121B" w:rsidRDefault="00CC3B85" w:rsidP="00CC3B85">
      <w:r w:rsidRPr="006F308A">
        <w:rPr>
          <w:highlight w:val="yellow"/>
        </w:rPr>
        <w:t xml:space="preserve">A rédiger par </w:t>
      </w:r>
      <w:r>
        <w:rPr>
          <w:highlight w:val="yellow"/>
        </w:rPr>
        <w:t xml:space="preserve">Inria, en restant conforme </w:t>
      </w:r>
      <w:r w:rsidR="00DB5D48">
        <w:rPr>
          <w:highlight w:val="yellow"/>
        </w:rPr>
        <w:t>au</w:t>
      </w:r>
      <w:r>
        <w:rPr>
          <w:highlight w:val="yellow"/>
        </w:rPr>
        <w:t xml:space="preserve"> CCTP</w:t>
      </w:r>
      <w:r w:rsidRPr="006F308A">
        <w:rPr>
          <w:highlight w:val="yellow"/>
        </w:rPr>
        <w:t>.</w:t>
      </w:r>
    </w:p>
    <w:p w14:paraId="780CD1E7" w14:textId="77777777" w:rsidR="000018F2" w:rsidRPr="003B121B" w:rsidRDefault="000018F2" w:rsidP="000018F2"/>
    <w:p w14:paraId="1EDD8C2C" w14:textId="77777777" w:rsidR="000018F2" w:rsidRPr="003B121B" w:rsidRDefault="000018F2" w:rsidP="00041517">
      <w:pPr>
        <w:pStyle w:val="Titre3"/>
      </w:pPr>
      <w:bookmarkStart w:id="39" w:name="_Toc21425955"/>
      <w:bookmarkStart w:id="40" w:name="_Toc151383648"/>
      <w:r w:rsidRPr="00041517">
        <w:t>Activité</w:t>
      </w:r>
      <w:r w:rsidRPr="003B121B">
        <w:t xml:space="preserve"> 1</w:t>
      </w:r>
      <w:r>
        <w:t>.2</w:t>
      </w:r>
      <w:bookmarkEnd w:id="39"/>
      <w:bookmarkEnd w:id="40"/>
    </w:p>
    <w:p w14:paraId="34573433" w14:textId="77777777" w:rsidR="00CC3B85" w:rsidRPr="003B121B" w:rsidRDefault="00CC3B85" w:rsidP="00CC3B85">
      <w:r w:rsidRPr="006F308A">
        <w:rPr>
          <w:highlight w:val="yellow"/>
        </w:rPr>
        <w:t xml:space="preserve">A rédiger par </w:t>
      </w:r>
      <w:r>
        <w:rPr>
          <w:highlight w:val="yellow"/>
        </w:rPr>
        <w:t xml:space="preserve">Inria, en restant conforme </w:t>
      </w:r>
      <w:r w:rsidR="00DB5D48">
        <w:rPr>
          <w:highlight w:val="yellow"/>
        </w:rPr>
        <w:t xml:space="preserve">au </w:t>
      </w:r>
      <w:r>
        <w:rPr>
          <w:highlight w:val="yellow"/>
        </w:rPr>
        <w:t>CCTP</w:t>
      </w:r>
      <w:r w:rsidRPr="006F308A">
        <w:rPr>
          <w:highlight w:val="yellow"/>
        </w:rPr>
        <w:t>.</w:t>
      </w:r>
    </w:p>
    <w:p w14:paraId="107A558F" w14:textId="77777777" w:rsidR="000018F2" w:rsidRDefault="000018F2" w:rsidP="000018F2"/>
    <w:p w14:paraId="4030F7EF" w14:textId="77777777" w:rsidR="000018F2" w:rsidRDefault="000018F2" w:rsidP="00041517">
      <w:pPr>
        <w:pStyle w:val="Titre3"/>
      </w:pPr>
      <w:bookmarkStart w:id="41" w:name="_Toc21425956"/>
      <w:bookmarkStart w:id="42" w:name="_Toc151383649"/>
      <w:r w:rsidRPr="00041517">
        <w:t>Activité</w:t>
      </w:r>
      <w:r>
        <w:t xml:space="preserve"> 1.3</w:t>
      </w:r>
      <w:bookmarkEnd w:id="41"/>
      <w:bookmarkEnd w:id="42"/>
    </w:p>
    <w:p w14:paraId="31A47360" w14:textId="77777777" w:rsidR="00CC3B85" w:rsidRPr="003B121B" w:rsidRDefault="00CC3B85" w:rsidP="00CC3B85">
      <w:r w:rsidRPr="006F308A">
        <w:rPr>
          <w:highlight w:val="yellow"/>
        </w:rPr>
        <w:t xml:space="preserve">A rédiger par </w:t>
      </w:r>
      <w:r>
        <w:rPr>
          <w:highlight w:val="yellow"/>
        </w:rPr>
        <w:t xml:space="preserve">Inria, en restant conforme </w:t>
      </w:r>
      <w:r w:rsidR="00DB5D48">
        <w:rPr>
          <w:highlight w:val="yellow"/>
        </w:rPr>
        <w:t xml:space="preserve">au </w:t>
      </w:r>
      <w:r>
        <w:rPr>
          <w:highlight w:val="yellow"/>
        </w:rPr>
        <w:t>CCTP</w:t>
      </w:r>
      <w:r w:rsidRPr="006F308A">
        <w:rPr>
          <w:highlight w:val="yellow"/>
        </w:rPr>
        <w:t>.</w:t>
      </w:r>
    </w:p>
    <w:p w14:paraId="0CEB04C4" w14:textId="77777777" w:rsidR="000018F2" w:rsidRDefault="000018F2" w:rsidP="000018F2"/>
    <w:p w14:paraId="2F229358" w14:textId="77777777" w:rsidR="000018F2" w:rsidRDefault="000018F2" w:rsidP="00041517">
      <w:pPr>
        <w:pStyle w:val="Titre2"/>
      </w:pPr>
      <w:bookmarkStart w:id="43" w:name="_Toc21425957"/>
      <w:bookmarkStart w:id="44" w:name="_Toc151383650"/>
      <w:r w:rsidRPr="00041517">
        <w:t>Prestation</w:t>
      </w:r>
      <w:r>
        <w:t xml:space="preserve"> 2</w:t>
      </w:r>
      <w:bookmarkEnd w:id="43"/>
      <w:bookmarkEnd w:id="44"/>
    </w:p>
    <w:p w14:paraId="5C7B5D06" w14:textId="77777777" w:rsidR="000018F2" w:rsidRDefault="000018F2" w:rsidP="00041517">
      <w:pPr>
        <w:pStyle w:val="Titre3"/>
      </w:pPr>
      <w:bookmarkStart w:id="45" w:name="_Toc21425958"/>
      <w:bookmarkStart w:id="46" w:name="_Toc151383651"/>
      <w:r w:rsidRPr="00041517">
        <w:t>Activité</w:t>
      </w:r>
      <w:r>
        <w:t xml:space="preserve"> 2.1</w:t>
      </w:r>
      <w:bookmarkEnd w:id="45"/>
      <w:bookmarkEnd w:id="46"/>
    </w:p>
    <w:p w14:paraId="03ACA904" w14:textId="77777777" w:rsidR="00CC3B85" w:rsidRPr="003B121B" w:rsidRDefault="00CC3B85" w:rsidP="00CC3B85">
      <w:r w:rsidRPr="006F308A">
        <w:rPr>
          <w:highlight w:val="yellow"/>
        </w:rPr>
        <w:t xml:space="preserve">A rédiger par </w:t>
      </w:r>
      <w:r>
        <w:rPr>
          <w:highlight w:val="yellow"/>
        </w:rPr>
        <w:t xml:space="preserve">Inria, en restant conforme </w:t>
      </w:r>
      <w:r w:rsidR="00DB5D48">
        <w:rPr>
          <w:highlight w:val="yellow"/>
        </w:rPr>
        <w:t xml:space="preserve">au </w:t>
      </w:r>
      <w:r>
        <w:rPr>
          <w:highlight w:val="yellow"/>
        </w:rPr>
        <w:t>CCTP</w:t>
      </w:r>
      <w:r w:rsidRPr="006F308A">
        <w:rPr>
          <w:highlight w:val="yellow"/>
        </w:rPr>
        <w:t>.</w:t>
      </w:r>
    </w:p>
    <w:p w14:paraId="11DCBF45" w14:textId="77777777" w:rsidR="000018F2" w:rsidRDefault="000018F2" w:rsidP="000018F2"/>
    <w:p w14:paraId="5CA2721D" w14:textId="77777777" w:rsidR="000018F2" w:rsidRPr="006F308A" w:rsidRDefault="000018F2" w:rsidP="00041517">
      <w:pPr>
        <w:pStyle w:val="Titre3"/>
      </w:pPr>
      <w:bookmarkStart w:id="47" w:name="_Toc21425959"/>
      <w:bookmarkStart w:id="48" w:name="_Toc151383652"/>
      <w:r w:rsidRPr="00041517">
        <w:t>Activité</w:t>
      </w:r>
      <w:r>
        <w:t xml:space="preserve"> 2.2</w:t>
      </w:r>
      <w:bookmarkEnd w:id="47"/>
      <w:bookmarkEnd w:id="48"/>
    </w:p>
    <w:p w14:paraId="5F009747" w14:textId="77777777" w:rsidR="00CC3B85" w:rsidRPr="003B121B" w:rsidRDefault="00CC3B85" w:rsidP="00CC3B85">
      <w:r w:rsidRPr="006F308A">
        <w:rPr>
          <w:highlight w:val="yellow"/>
        </w:rPr>
        <w:t xml:space="preserve">A rédiger par </w:t>
      </w:r>
      <w:r>
        <w:rPr>
          <w:highlight w:val="yellow"/>
        </w:rPr>
        <w:t xml:space="preserve">Inria, en restant conforme </w:t>
      </w:r>
      <w:r w:rsidR="00DB5D48">
        <w:rPr>
          <w:highlight w:val="yellow"/>
        </w:rPr>
        <w:t xml:space="preserve">au </w:t>
      </w:r>
      <w:r>
        <w:rPr>
          <w:highlight w:val="yellow"/>
        </w:rPr>
        <w:t>CCTP</w:t>
      </w:r>
      <w:r w:rsidRPr="006F308A">
        <w:rPr>
          <w:highlight w:val="yellow"/>
        </w:rPr>
        <w:t>.</w:t>
      </w:r>
    </w:p>
    <w:p w14:paraId="34B86958" w14:textId="77777777" w:rsidR="000018F2" w:rsidRDefault="000018F2" w:rsidP="000018F2"/>
    <w:p w14:paraId="21AE13B0" w14:textId="77777777" w:rsidR="000018F2" w:rsidRDefault="000018F2" w:rsidP="00041517">
      <w:pPr>
        <w:pStyle w:val="Titre3"/>
      </w:pPr>
      <w:bookmarkStart w:id="49" w:name="_Toc21425960"/>
      <w:bookmarkStart w:id="50" w:name="_Toc151383653"/>
      <w:r w:rsidRPr="00041517">
        <w:t>Activité</w:t>
      </w:r>
      <w:r>
        <w:t xml:space="preserve"> 2.3</w:t>
      </w:r>
      <w:bookmarkEnd w:id="49"/>
      <w:bookmarkEnd w:id="50"/>
    </w:p>
    <w:p w14:paraId="2E35FBB0" w14:textId="77777777" w:rsidR="00CC3B85" w:rsidRPr="003B121B" w:rsidRDefault="00CC3B85" w:rsidP="00CC3B85">
      <w:r w:rsidRPr="006F308A">
        <w:rPr>
          <w:highlight w:val="yellow"/>
        </w:rPr>
        <w:t xml:space="preserve">A rédiger par </w:t>
      </w:r>
      <w:r>
        <w:rPr>
          <w:highlight w:val="yellow"/>
        </w:rPr>
        <w:t xml:space="preserve">Inria, en restant conforme </w:t>
      </w:r>
      <w:r w:rsidR="00DB5D48">
        <w:rPr>
          <w:highlight w:val="yellow"/>
        </w:rPr>
        <w:t xml:space="preserve">au </w:t>
      </w:r>
      <w:r>
        <w:rPr>
          <w:highlight w:val="yellow"/>
        </w:rPr>
        <w:t>CCTP</w:t>
      </w:r>
      <w:r w:rsidRPr="006F308A">
        <w:rPr>
          <w:highlight w:val="yellow"/>
        </w:rPr>
        <w:t>.</w:t>
      </w:r>
    </w:p>
    <w:p w14:paraId="680563FB" w14:textId="77777777" w:rsidR="000018F2" w:rsidRDefault="000018F2" w:rsidP="000018F2">
      <w:pPr>
        <w:jc w:val="left"/>
      </w:pPr>
    </w:p>
    <w:p w14:paraId="31D9743E" w14:textId="77777777" w:rsidR="000018F2" w:rsidRDefault="000018F2" w:rsidP="00041517">
      <w:pPr>
        <w:pStyle w:val="Titre2"/>
      </w:pPr>
      <w:bookmarkStart w:id="51" w:name="_Toc21425961"/>
      <w:bookmarkStart w:id="52" w:name="_Toc151383654"/>
      <w:r w:rsidRPr="00041517">
        <w:lastRenderedPageBreak/>
        <w:t>Prestation</w:t>
      </w:r>
      <w:r>
        <w:t xml:space="preserve"> 3</w:t>
      </w:r>
      <w:bookmarkEnd w:id="51"/>
      <w:bookmarkEnd w:id="52"/>
    </w:p>
    <w:p w14:paraId="7E4D431D" w14:textId="77777777" w:rsidR="000018F2" w:rsidRPr="00512E4E" w:rsidRDefault="000018F2" w:rsidP="00041517">
      <w:pPr>
        <w:pStyle w:val="Titre3"/>
      </w:pPr>
      <w:bookmarkStart w:id="53" w:name="_Toc21425962"/>
      <w:bookmarkStart w:id="54" w:name="_Toc151383655"/>
      <w:r w:rsidRPr="00512E4E">
        <w:t>Activité 3.1</w:t>
      </w:r>
      <w:bookmarkEnd w:id="53"/>
      <w:bookmarkEnd w:id="54"/>
    </w:p>
    <w:p w14:paraId="7514B282" w14:textId="77777777" w:rsidR="000018F2" w:rsidRPr="003B121B" w:rsidRDefault="000018F2" w:rsidP="000018F2">
      <w:r w:rsidRPr="006F308A">
        <w:rPr>
          <w:highlight w:val="yellow"/>
        </w:rPr>
        <w:t xml:space="preserve">A rédiger par </w:t>
      </w:r>
      <w:r>
        <w:rPr>
          <w:highlight w:val="yellow"/>
        </w:rPr>
        <w:t>Inria</w:t>
      </w:r>
      <w:r w:rsidR="00CC3B85">
        <w:rPr>
          <w:highlight w:val="yellow"/>
        </w:rPr>
        <w:t xml:space="preserve">, en restant conforme </w:t>
      </w:r>
      <w:r w:rsidR="00DB5D48">
        <w:rPr>
          <w:highlight w:val="yellow"/>
        </w:rPr>
        <w:t xml:space="preserve">au </w:t>
      </w:r>
      <w:r w:rsidR="00CC3B85">
        <w:rPr>
          <w:highlight w:val="yellow"/>
        </w:rPr>
        <w:t>CCTP</w:t>
      </w:r>
      <w:r w:rsidRPr="006F308A">
        <w:rPr>
          <w:highlight w:val="yellow"/>
        </w:rPr>
        <w:t>.</w:t>
      </w:r>
    </w:p>
    <w:p w14:paraId="3611128C" w14:textId="77777777" w:rsidR="000018F2" w:rsidRDefault="000018F2" w:rsidP="000018F2">
      <w:pPr>
        <w:rPr>
          <w:highlight w:val="yellow"/>
        </w:rPr>
      </w:pPr>
    </w:p>
    <w:p w14:paraId="48015F4C" w14:textId="77777777" w:rsidR="000018F2" w:rsidRPr="00512E4E" w:rsidRDefault="000018F2" w:rsidP="00041517">
      <w:pPr>
        <w:pStyle w:val="Titre3"/>
      </w:pPr>
      <w:bookmarkStart w:id="55" w:name="_Toc21425963"/>
      <w:bookmarkStart w:id="56" w:name="_Toc151383656"/>
      <w:r w:rsidRPr="00041517">
        <w:t>Activité</w:t>
      </w:r>
      <w:r w:rsidRPr="00512E4E">
        <w:t xml:space="preserve"> 3.2</w:t>
      </w:r>
      <w:bookmarkEnd w:id="55"/>
      <w:bookmarkEnd w:id="56"/>
    </w:p>
    <w:p w14:paraId="77B1C9A9" w14:textId="77777777" w:rsidR="00CC3B85" w:rsidRPr="003B121B" w:rsidRDefault="00CC3B85" w:rsidP="00CC3B85">
      <w:r w:rsidRPr="006F308A">
        <w:rPr>
          <w:highlight w:val="yellow"/>
        </w:rPr>
        <w:t xml:space="preserve">A rédiger par </w:t>
      </w:r>
      <w:r>
        <w:rPr>
          <w:highlight w:val="yellow"/>
        </w:rPr>
        <w:t xml:space="preserve">Inria, en restant conforme </w:t>
      </w:r>
      <w:r w:rsidR="00DB5D48">
        <w:rPr>
          <w:highlight w:val="yellow"/>
        </w:rPr>
        <w:t xml:space="preserve">au </w:t>
      </w:r>
      <w:r>
        <w:rPr>
          <w:highlight w:val="yellow"/>
        </w:rPr>
        <w:t>CCTP</w:t>
      </w:r>
      <w:r w:rsidRPr="006F308A">
        <w:rPr>
          <w:highlight w:val="yellow"/>
        </w:rPr>
        <w:t>.</w:t>
      </w:r>
    </w:p>
    <w:p w14:paraId="7A925D8A" w14:textId="77777777" w:rsidR="000018F2" w:rsidRDefault="000018F2" w:rsidP="000018F2"/>
    <w:p w14:paraId="5C1B6ECB" w14:textId="77777777" w:rsidR="000018F2" w:rsidRDefault="000018F2" w:rsidP="00041517">
      <w:pPr>
        <w:pStyle w:val="Titre3"/>
      </w:pPr>
      <w:bookmarkStart w:id="57" w:name="_Toc21425964"/>
      <w:bookmarkStart w:id="58" w:name="_Toc151383657"/>
      <w:r w:rsidRPr="00041517">
        <w:t>Activité</w:t>
      </w:r>
      <w:r>
        <w:t xml:space="preserve"> 3.3</w:t>
      </w:r>
      <w:bookmarkEnd w:id="57"/>
      <w:bookmarkEnd w:id="58"/>
    </w:p>
    <w:p w14:paraId="23763EBC" w14:textId="77777777" w:rsidR="00CC3B85" w:rsidRPr="003B121B" w:rsidRDefault="00CC3B85" w:rsidP="00CC3B85">
      <w:r w:rsidRPr="006F308A">
        <w:rPr>
          <w:highlight w:val="yellow"/>
        </w:rPr>
        <w:t xml:space="preserve">A rédiger par </w:t>
      </w:r>
      <w:r>
        <w:rPr>
          <w:highlight w:val="yellow"/>
        </w:rPr>
        <w:t xml:space="preserve">Inria, en restant conforme </w:t>
      </w:r>
      <w:r w:rsidR="00DB5D48">
        <w:rPr>
          <w:highlight w:val="yellow"/>
        </w:rPr>
        <w:t xml:space="preserve">au </w:t>
      </w:r>
      <w:r>
        <w:rPr>
          <w:highlight w:val="yellow"/>
        </w:rPr>
        <w:t>CCTP</w:t>
      </w:r>
      <w:r w:rsidRPr="006F308A">
        <w:rPr>
          <w:highlight w:val="yellow"/>
        </w:rPr>
        <w:t>.</w:t>
      </w:r>
    </w:p>
    <w:p w14:paraId="0A5175BC" w14:textId="77777777" w:rsidR="000018F2" w:rsidRPr="003B121B" w:rsidRDefault="000018F2" w:rsidP="000018F2"/>
    <w:p w14:paraId="721E730D" w14:textId="77777777" w:rsidR="000018F2" w:rsidRPr="00512E4E" w:rsidRDefault="000018F2" w:rsidP="000018F2"/>
    <w:p w14:paraId="1530BE0D" w14:textId="77777777" w:rsidR="000018F2" w:rsidRDefault="000018F2" w:rsidP="00041517">
      <w:pPr>
        <w:pStyle w:val="Titre2"/>
        <w:numPr>
          <w:ilvl w:val="1"/>
          <w:numId w:val="7"/>
        </w:numPr>
        <w:pBdr>
          <w:bottom w:val="single" w:sz="4" w:space="1" w:color="000000"/>
        </w:pBdr>
        <w:tabs>
          <w:tab w:val="left" w:pos="1134"/>
        </w:tabs>
        <w:spacing w:after="240" w:line="240" w:lineRule="auto"/>
        <w:jc w:val="both"/>
      </w:pPr>
      <w:r>
        <w:br w:type="page"/>
      </w:r>
    </w:p>
    <w:p w14:paraId="09F7A3CF" w14:textId="77777777" w:rsidR="000018F2" w:rsidRDefault="000018F2" w:rsidP="00041517">
      <w:pPr>
        <w:pStyle w:val="Titre1"/>
      </w:pPr>
      <w:bookmarkStart w:id="59" w:name="_Toc21425965"/>
      <w:bookmarkStart w:id="60" w:name="_Toc151383658"/>
      <w:r>
        <w:lastRenderedPageBreak/>
        <w:t>Organisation et responsabilités</w:t>
      </w:r>
      <w:bookmarkEnd w:id="59"/>
      <w:bookmarkEnd w:id="60"/>
    </w:p>
    <w:p w14:paraId="7C5400AE" w14:textId="77777777" w:rsidR="000018F2" w:rsidRDefault="000018F2" w:rsidP="00041517">
      <w:pPr>
        <w:pStyle w:val="Titre2"/>
      </w:pPr>
      <w:bookmarkStart w:id="61" w:name="_Toc21425966"/>
      <w:bookmarkStart w:id="62" w:name="_Toc151383659"/>
      <w:r>
        <w:t xml:space="preserve">Les acteurs </w:t>
      </w:r>
      <w:r w:rsidRPr="00041517">
        <w:t>Inria</w:t>
      </w:r>
      <w:bookmarkEnd w:id="61"/>
      <w:bookmarkEnd w:id="62"/>
    </w:p>
    <w:p w14:paraId="3DAB142A" w14:textId="77777777" w:rsidR="000018F2" w:rsidRDefault="000018F2" w:rsidP="00041517">
      <w:pPr>
        <w:pStyle w:val="Titre3"/>
      </w:pPr>
      <w:bookmarkStart w:id="63" w:name="_Toc21425967"/>
      <w:bookmarkStart w:id="64" w:name="_Toc151383660"/>
      <w:r>
        <w:t xml:space="preserve">La direction des </w:t>
      </w:r>
      <w:r w:rsidRPr="00041517">
        <w:t>systèmes</w:t>
      </w:r>
      <w:r>
        <w:t xml:space="preserve"> d’information (DSI)</w:t>
      </w:r>
      <w:bookmarkEnd w:id="63"/>
      <w:bookmarkEnd w:id="64"/>
    </w:p>
    <w:p w14:paraId="673159F6" w14:textId="77777777" w:rsidR="000018F2" w:rsidRDefault="000018F2" w:rsidP="000018F2">
      <w:r>
        <w:t>La Direction des systèmes d'information (DSI) coordonne la mise en œuvre de la politique informatique d'Inria.</w:t>
      </w:r>
    </w:p>
    <w:p w14:paraId="6B550FE0" w14:textId="77777777" w:rsidR="000018F2" w:rsidRDefault="000018F2" w:rsidP="000018F2">
      <w:r>
        <w:t>La DSI est en charge de la conception et du développement du système d'information, de la mutualisation des services numériques ainsi que de la mise en œuvre de la sécurité informatique, de l'administration et du maintien en condition opérationnelle des services numériques communs Inria (messagerie, agenda partagé, visioconférence, ...).</w:t>
      </w:r>
    </w:p>
    <w:p w14:paraId="394EF897" w14:textId="77777777" w:rsidR="000018F2" w:rsidRDefault="000018F2" w:rsidP="000018F2">
      <w:r>
        <w:t>La DSI est organisée en 8 structures, dont la principale mission est rappelée ci-dessous :</w:t>
      </w:r>
    </w:p>
    <w:p w14:paraId="25A38835" w14:textId="77777777" w:rsidR="000018F2" w:rsidRDefault="000018F2" w:rsidP="000018F2"/>
    <w:p w14:paraId="0DAD1A72" w14:textId="77777777" w:rsidR="000018F2" w:rsidRDefault="000018F2" w:rsidP="00D71326">
      <w:pPr>
        <w:pStyle w:val="Listepuces"/>
      </w:pPr>
      <w:r>
        <w:t>Service «</w:t>
      </w:r>
      <w:r w:rsidR="00B46948">
        <w:t xml:space="preserve"> </w:t>
      </w:r>
      <w:r w:rsidR="00B46948" w:rsidRPr="00B46948">
        <w:rPr>
          <w:b/>
        </w:rPr>
        <w:t>Equipements Informatiques et Budget</w:t>
      </w:r>
      <w:r>
        <w:t xml:space="preserve"> »</w:t>
      </w:r>
    </w:p>
    <w:p w14:paraId="44DC3BF0" w14:textId="77777777" w:rsidR="000018F2" w:rsidRDefault="000018F2" w:rsidP="000018F2">
      <w:pPr>
        <w:ind w:left="1146"/>
      </w:pPr>
      <w:r>
        <w:t>Suit l'exécution des marchés informatiques en lien avec la DAFP.</w:t>
      </w:r>
    </w:p>
    <w:p w14:paraId="4FF44CB0" w14:textId="77777777" w:rsidR="000018F2" w:rsidRDefault="000018F2" w:rsidP="00D71326">
      <w:pPr>
        <w:pStyle w:val="Listepuces"/>
      </w:pPr>
      <w:r>
        <w:t xml:space="preserve">Service « </w:t>
      </w:r>
      <w:r w:rsidRPr="00D71326">
        <w:rPr>
          <w:b/>
        </w:rPr>
        <w:t>Urbanisation et Appui aux projets</w:t>
      </w:r>
      <w:r>
        <w:t xml:space="preserve"> »</w:t>
      </w:r>
    </w:p>
    <w:p w14:paraId="6A2EE85B" w14:textId="77777777" w:rsidR="000018F2" w:rsidRDefault="000018F2" w:rsidP="000018F2">
      <w:pPr>
        <w:ind w:left="1146"/>
      </w:pPr>
      <w:r>
        <w:t>Responsable de la qualité et de l’urbanisation du SI.</w:t>
      </w:r>
    </w:p>
    <w:p w14:paraId="2494E4E5" w14:textId="77777777" w:rsidR="000018F2" w:rsidRDefault="000018F2" w:rsidP="00D71326">
      <w:pPr>
        <w:pStyle w:val="Listepuces"/>
      </w:pPr>
      <w:r>
        <w:t xml:space="preserve">Service « </w:t>
      </w:r>
      <w:r w:rsidRPr="00070B4E">
        <w:rPr>
          <w:b/>
        </w:rPr>
        <w:t>Référents SI</w:t>
      </w:r>
      <w:r>
        <w:t xml:space="preserve"> »</w:t>
      </w:r>
    </w:p>
    <w:p w14:paraId="7F1DE600" w14:textId="77777777" w:rsidR="000018F2" w:rsidRDefault="000018F2" w:rsidP="000018F2">
      <w:pPr>
        <w:ind w:left="1146"/>
      </w:pPr>
      <w:r>
        <w:t>Gère les priorités des évolutions du SI en lien avec les directions de Centre et directions métiers Inria. Gère la relation avec la MOA et les métiers, notamment leurs demandes.</w:t>
      </w:r>
    </w:p>
    <w:p w14:paraId="390D92C6" w14:textId="77777777" w:rsidR="000018F2" w:rsidRDefault="000018F2" w:rsidP="00D71326">
      <w:pPr>
        <w:pStyle w:val="Listepuces"/>
      </w:pPr>
      <w:r>
        <w:t xml:space="preserve">Service « </w:t>
      </w:r>
      <w:r w:rsidRPr="00070B4E">
        <w:rPr>
          <w:b/>
        </w:rPr>
        <w:t>Applications</w:t>
      </w:r>
      <w:r>
        <w:t xml:space="preserve"> »</w:t>
      </w:r>
    </w:p>
    <w:p w14:paraId="58C48AAC" w14:textId="77777777" w:rsidR="000018F2" w:rsidRDefault="000018F2" w:rsidP="000018F2">
      <w:pPr>
        <w:ind w:left="1146"/>
      </w:pPr>
      <w:r>
        <w:t>Conçoit, met en œuvre et maintient les solutions applicatives soutenant le travail des métiers de la recherche et des fonctions support.</w:t>
      </w:r>
    </w:p>
    <w:p w14:paraId="0708D309" w14:textId="77777777" w:rsidR="000018F2" w:rsidRDefault="000018F2" w:rsidP="00D71326">
      <w:pPr>
        <w:pStyle w:val="Listepuces"/>
      </w:pPr>
      <w:r>
        <w:t xml:space="preserve">Service « </w:t>
      </w:r>
      <w:r w:rsidRPr="00D71326">
        <w:rPr>
          <w:b/>
        </w:rPr>
        <w:t>Conception d’infrastructures</w:t>
      </w:r>
      <w:r>
        <w:t xml:space="preserve"> »</w:t>
      </w:r>
    </w:p>
    <w:p w14:paraId="7894BEFB" w14:textId="77777777" w:rsidR="000018F2" w:rsidRDefault="000018F2" w:rsidP="000018F2">
      <w:pPr>
        <w:ind w:left="1146"/>
      </w:pPr>
      <w:r>
        <w:t>Définit l'architecture et les modèles techniques pour l’infrastructure du SI d’Inria.</w:t>
      </w:r>
    </w:p>
    <w:p w14:paraId="7D6FA4A8" w14:textId="77777777" w:rsidR="000018F2" w:rsidRDefault="000018F2" w:rsidP="00D71326">
      <w:pPr>
        <w:pStyle w:val="Listepuces"/>
      </w:pPr>
      <w:r>
        <w:t xml:space="preserve">Service « </w:t>
      </w:r>
      <w:r w:rsidRPr="00D71326">
        <w:rPr>
          <w:b/>
        </w:rPr>
        <w:t>Centre de Services</w:t>
      </w:r>
      <w:r>
        <w:t xml:space="preserve"> »</w:t>
      </w:r>
    </w:p>
    <w:p w14:paraId="3F0CBC70" w14:textId="77777777" w:rsidR="000018F2" w:rsidRDefault="000018F2" w:rsidP="000018F2">
      <w:pPr>
        <w:ind w:left="1146"/>
      </w:pPr>
      <w:r>
        <w:t>Coordonne l'activité de support SI de premier contact.</w:t>
      </w:r>
    </w:p>
    <w:p w14:paraId="66A5F4D2" w14:textId="77777777" w:rsidR="000018F2" w:rsidRDefault="000018F2" w:rsidP="00D71326">
      <w:pPr>
        <w:pStyle w:val="Listepuces"/>
      </w:pPr>
      <w:r>
        <w:t xml:space="preserve">Service « </w:t>
      </w:r>
      <w:r w:rsidRPr="00070B4E">
        <w:rPr>
          <w:b/>
        </w:rPr>
        <w:t>Production</w:t>
      </w:r>
      <w:r>
        <w:t xml:space="preserve"> »</w:t>
      </w:r>
    </w:p>
    <w:p w14:paraId="07ADF7DB" w14:textId="77777777" w:rsidR="000018F2" w:rsidRDefault="000018F2" w:rsidP="000018F2">
      <w:pPr>
        <w:ind w:left="1146"/>
      </w:pPr>
      <w:r>
        <w:t>Installe, configure et met à jour les solutions définies par les service</w:t>
      </w:r>
      <w:r w:rsidR="00F13EDF">
        <w:t>s</w:t>
      </w:r>
      <w:r>
        <w:t xml:space="preserve"> Applications et Conception d'Infrastructures. Assure l’exploitation et la supervision du SI en production.</w:t>
      </w:r>
    </w:p>
    <w:p w14:paraId="380A3EB0" w14:textId="77777777" w:rsidR="000018F2" w:rsidRDefault="000018F2" w:rsidP="00D71326">
      <w:pPr>
        <w:pStyle w:val="Listepuces"/>
      </w:pPr>
      <w:r>
        <w:t xml:space="preserve">Service « </w:t>
      </w:r>
      <w:r w:rsidRPr="00D71326">
        <w:rPr>
          <w:b/>
        </w:rPr>
        <w:t>Centre d’opération de sécurité</w:t>
      </w:r>
      <w:r>
        <w:t xml:space="preserve"> »</w:t>
      </w:r>
    </w:p>
    <w:p w14:paraId="7C13AD44" w14:textId="77777777" w:rsidR="000018F2" w:rsidRDefault="000018F2" w:rsidP="000018F2">
      <w:pPr>
        <w:ind w:left="1146"/>
      </w:pPr>
      <w:r>
        <w:t>Assure la détection des incidents de sécurité et coordonne leur résolution.</w:t>
      </w:r>
    </w:p>
    <w:p w14:paraId="19EB06E9" w14:textId="77777777" w:rsidR="000018F2" w:rsidRDefault="000018F2" w:rsidP="000018F2"/>
    <w:p w14:paraId="6874E033" w14:textId="77777777" w:rsidR="000018F2" w:rsidRDefault="000018F2" w:rsidP="000018F2">
      <w:r>
        <w:t>L’organigramme est disponible sous :</w:t>
      </w:r>
    </w:p>
    <w:p w14:paraId="66C9F046" w14:textId="77777777" w:rsidR="000018F2" w:rsidRDefault="00B07F8F" w:rsidP="000018F2">
      <w:hyperlink r:id="rId12" w:history="1">
        <w:r w:rsidR="000018F2" w:rsidRPr="00150C74">
          <w:rPr>
            <w:rStyle w:val="Lienhypertexte"/>
          </w:rPr>
          <w:t>https://intranet.inria.fr/Inria/Directions/Systemes-d-information/DSI/Direction</w:t>
        </w:r>
      </w:hyperlink>
    </w:p>
    <w:p w14:paraId="6C138EE9" w14:textId="77777777" w:rsidR="000018F2" w:rsidRDefault="000018F2" w:rsidP="00041517">
      <w:pPr>
        <w:pStyle w:val="Titre3"/>
      </w:pPr>
      <w:bookmarkStart w:id="65" w:name="_Toc21425968"/>
      <w:bookmarkStart w:id="66" w:name="_Toc151383661"/>
      <w:r>
        <w:lastRenderedPageBreak/>
        <w:t xml:space="preserve">La maitrise </w:t>
      </w:r>
      <w:r w:rsidRPr="00041517">
        <w:t>d’ouvrage</w:t>
      </w:r>
      <w:bookmarkEnd w:id="65"/>
      <w:bookmarkEnd w:id="66"/>
    </w:p>
    <w:p w14:paraId="455E668C" w14:textId="77777777" w:rsidR="000018F2" w:rsidRDefault="000018F2" w:rsidP="000018F2">
      <w:r>
        <w:t>Les directions générales d’Inria</w:t>
      </w:r>
      <w:r w:rsidRPr="002A00AB">
        <w:t xml:space="preserve"> </w:t>
      </w:r>
      <w:r>
        <w:t>sont les maitrises d’ouvrage stratégique pour les besoins SI de leur périmètre de délégation.</w:t>
      </w:r>
    </w:p>
    <w:p w14:paraId="5190E3E6" w14:textId="77777777" w:rsidR="000018F2" w:rsidRDefault="000018F2" w:rsidP="000018F2"/>
    <w:p w14:paraId="3E83BCA1" w14:textId="77777777" w:rsidR="000018F2" w:rsidRDefault="000018F2" w:rsidP="000018F2">
      <w:r>
        <w:t>Ces directions générales sont les suivantes :</w:t>
      </w:r>
    </w:p>
    <w:p w14:paraId="5EE850AA" w14:textId="77777777" w:rsidR="000018F2" w:rsidRDefault="000018F2" w:rsidP="00D71326">
      <w:pPr>
        <w:pStyle w:val="Listepuces"/>
      </w:pPr>
      <w:r w:rsidRPr="002C3ED3">
        <w:rPr>
          <w:b/>
        </w:rPr>
        <w:t>DGD-S</w:t>
      </w:r>
      <w:r>
        <w:t xml:space="preserve"> : </w:t>
      </w:r>
      <w:r w:rsidRPr="002A00AB">
        <w:t>direction générale déléguée à la science</w:t>
      </w:r>
      <w:r>
        <w:t>,</w:t>
      </w:r>
    </w:p>
    <w:p w14:paraId="116B8458" w14:textId="77777777" w:rsidR="000018F2" w:rsidRDefault="000018F2" w:rsidP="00D71326">
      <w:pPr>
        <w:pStyle w:val="Listepuces"/>
      </w:pPr>
      <w:r w:rsidRPr="002C3ED3">
        <w:rPr>
          <w:b/>
        </w:rPr>
        <w:t>DGD-I</w:t>
      </w:r>
      <w:r>
        <w:t xml:space="preserve"> : </w:t>
      </w:r>
      <w:r w:rsidRPr="002A00AB">
        <w:t xml:space="preserve">direction générale déléguée à </w:t>
      </w:r>
      <w:r>
        <w:t>l’innovation,</w:t>
      </w:r>
    </w:p>
    <w:p w14:paraId="64C0DDBD" w14:textId="77777777" w:rsidR="000018F2" w:rsidRDefault="000018F2" w:rsidP="00D71326">
      <w:pPr>
        <w:pStyle w:val="Listepuces"/>
      </w:pPr>
      <w:r w:rsidRPr="002C3ED3">
        <w:rPr>
          <w:b/>
        </w:rPr>
        <w:t>DGD-A </w:t>
      </w:r>
      <w:r>
        <w:t>: direction générale déléguée à l’administration</w:t>
      </w:r>
    </w:p>
    <w:p w14:paraId="56077739" w14:textId="77777777" w:rsidR="000018F2" w:rsidRDefault="000018F2" w:rsidP="000018F2"/>
    <w:p w14:paraId="77759E32" w14:textId="77777777" w:rsidR="000018F2" w:rsidRDefault="000018F2" w:rsidP="000018F2">
      <w:r>
        <w:t>La DCOM (direction de la communication) est directement rattachée à la direction générale et est donc maitrise d’ouvrage stratégique pour son périmètre.</w:t>
      </w:r>
    </w:p>
    <w:p w14:paraId="7642D1DB" w14:textId="77777777" w:rsidR="000018F2" w:rsidRDefault="000018F2" w:rsidP="000018F2"/>
    <w:p w14:paraId="7C79BBC3" w14:textId="77777777" w:rsidR="000018F2" w:rsidRDefault="000018F2" w:rsidP="000018F2">
      <w:r>
        <w:t xml:space="preserve">La DAFP (direction </w:t>
      </w:r>
      <w:r w:rsidRPr="00FE2424">
        <w:t>des affaires administratives, financières et patrimoniales</w:t>
      </w:r>
      <w:r>
        <w:t>), la direction des affaires juridiques (DAJ), la DRH (direction des ressources humaines) et la DSI sont rattachées à la DGD-A.</w:t>
      </w:r>
    </w:p>
    <w:p w14:paraId="652515C2" w14:textId="77777777" w:rsidR="000018F2" w:rsidRDefault="000018F2" w:rsidP="000018F2"/>
    <w:p w14:paraId="5AC09F4C" w14:textId="77777777" w:rsidR="000018F2" w:rsidRDefault="000018F2" w:rsidP="000018F2">
      <w:r>
        <w:t>Il est à noter que seules la DRH et la DAFP disposent en interne d’acteurs ayant la fonction de maître d’ouvrage opérationnel, en charge de porter les besoins SI de leur métier auprès de la DSI. Les autres directions métier délèguent un expert métier en fonction de leurs besoins.</w:t>
      </w:r>
    </w:p>
    <w:p w14:paraId="2AAC0F10" w14:textId="77777777" w:rsidR="000018F2" w:rsidRDefault="000018F2" w:rsidP="000018F2"/>
    <w:p w14:paraId="25CA943C" w14:textId="77777777" w:rsidR="000018F2" w:rsidRPr="002B2AD1" w:rsidRDefault="000018F2" w:rsidP="000018F2">
      <w:r>
        <w:t>Les référents SI de la DSI jouent un rôle d’assistance à maîtrise d’ouvrage.</w:t>
      </w:r>
    </w:p>
    <w:p w14:paraId="67A576D8" w14:textId="77777777" w:rsidR="000018F2" w:rsidRDefault="000018F2" w:rsidP="000018F2"/>
    <w:p w14:paraId="51CD2D63" w14:textId="77777777" w:rsidR="000018F2" w:rsidRDefault="000018F2" w:rsidP="00041517">
      <w:pPr>
        <w:pStyle w:val="Titre3"/>
      </w:pPr>
      <w:bookmarkStart w:id="67" w:name="_Toc21425969"/>
      <w:bookmarkStart w:id="68" w:name="_Toc151383662"/>
      <w:r>
        <w:t xml:space="preserve">Principaux </w:t>
      </w:r>
      <w:r w:rsidRPr="00041517">
        <w:t>intervenants</w:t>
      </w:r>
      <w:r>
        <w:t xml:space="preserve"> Inria sur le marché</w:t>
      </w:r>
      <w:bookmarkEnd w:id="67"/>
      <w:bookmarkEnd w:id="68"/>
    </w:p>
    <w:p w14:paraId="4752FE8A" w14:textId="77777777" w:rsidR="000018F2" w:rsidRDefault="000018F2" w:rsidP="00072065">
      <w:pPr>
        <w:pStyle w:val="Encadr1"/>
      </w:pPr>
      <w:r>
        <w:t>L</w:t>
      </w:r>
      <w:r w:rsidRPr="009A3564">
        <w:t xml:space="preserve">es coordonnées </w:t>
      </w:r>
      <w:r>
        <w:t>des acteurs sont</w:t>
      </w:r>
      <w:r w:rsidRPr="009A3564">
        <w:t xml:space="preserve"> </w:t>
      </w:r>
      <w:proofErr w:type="gramStart"/>
      <w:r w:rsidRPr="009A3564">
        <w:t>mentionnés</w:t>
      </w:r>
      <w:proofErr w:type="gramEnd"/>
      <w:r w:rsidRPr="009A3564">
        <w:t xml:space="preserve"> dans l’annexe §</w:t>
      </w:r>
      <w:r w:rsidRPr="009A3564">
        <w:fldChar w:fldCharType="begin"/>
      </w:r>
      <w:r w:rsidRPr="009A3564">
        <w:instrText xml:space="preserve"> REF _Ref21423849 \r \h </w:instrText>
      </w:r>
      <w:r>
        <w:instrText xml:space="preserve"> \* MERGEFORMAT </w:instrText>
      </w:r>
      <w:r w:rsidRPr="009A3564">
        <w:fldChar w:fldCharType="separate"/>
      </w:r>
      <w:r w:rsidRPr="009A3564">
        <w:t>12.3</w:t>
      </w:r>
      <w:r w:rsidRPr="009A3564">
        <w:fldChar w:fldCharType="end"/>
      </w:r>
      <w:r w:rsidRPr="009A3564">
        <w:t xml:space="preserve"> </w:t>
      </w:r>
      <w:r w:rsidRPr="009A3564">
        <w:fldChar w:fldCharType="begin"/>
      </w:r>
      <w:r w:rsidRPr="009A3564">
        <w:instrText xml:space="preserve"> REF _Ref21423862 \h </w:instrText>
      </w:r>
      <w:r>
        <w:instrText xml:space="preserve"> \* MERGEFORMAT </w:instrText>
      </w:r>
      <w:r w:rsidRPr="009A3564">
        <w:fldChar w:fldCharType="separate"/>
      </w:r>
      <w:r w:rsidRPr="009A3564">
        <w:t>Contacts</w:t>
      </w:r>
      <w:r w:rsidRPr="009A3564">
        <w:fldChar w:fldCharType="end"/>
      </w:r>
      <w:r>
        <w:t>.</w:t>
      </w:r>
    </w:p>
    <w:p w14:paraId="55FBCA39" w14:textId="77777777" w:rsidR="000018F2" w:rsidRPr="00072065" w:rsidRDefault="000018F2" w:rsidP="00D71326">
      <w:pPr>
        <w:pStyle w:val="Listepuces"/>
        <w:rPr>
          <w:b/>
        </w:rPr>
      </w:pPr>
      <w:r w:rsidRPr="00072065">
        <w:rPr>
          <w:b/>
        </w:rPr>
        <w:t>Responsable marché DAFP</w:t>
      </w:r>
    </w:p>
    <w:p w14:paraId="3789E199" w14:textId="77777777" w:rsidR="000018F2" w:rsidRDefault="000018F2" w:rsidP="00D71326">
      <w:pPr>
        <w:ind w:left="624"/>
      </w:pPr>
      <w:r>
        <w:t>Sa mission principale sur le marché est la suivante :</w:t>
      </w:r>
    </w:p>
    <w:p w14:paraId="3FA06BD8" w14:textId="77777777" w:rsidR="000018F2" w:rsidRDefault="000018F2" w:rsidP="00D71326">
      <w:pPr>
        <w:pStyle w:val="Listepuces2"/>
        <w:rPr>
          <w:highlight w:val="yellow"/>
        </w:rPr>
      </w:pPr>
      <w:r w:rsidRPr="00800710">
        <w:rPr>
          <w:highlight w:val="yellow"/>
        </w:rPr>
        <w:t>Xxx</w:t>
      </w:r>
    </w:p>
    <w:p w14:paraId="08561F54" w14:textId="77777777" w:rsidR="00A555DA" w:rsidRPr="00800710" w:rsidRDefault="00A555DA" w:rsidP="00A555DA">
      <w:pPr>
        <w:pStyle w:val="Listepuces2"/>
        <w:numPr>
          <w:ilvl w:val="0"/>
          <w:numId w:val="0"/>
        </w:numPr>
        <w:ind w:left="1134"/>
        <w:rPr>
          <w:highlight w:val="yellow"/>
        </w:rPr>
      </w:pPr>
    </w:p>
    <w:p w14:paraId="6AFC9588" w14:textId="77777777" w:rsidR="000018F2" w:rsidRDefault="000018F2" w:rsidP="00D71326">
      <w:pPr>
        <w:pStyle w:val="Listepuces"/>
        <w:rPr>
          <w:b/>
        </w:rPr>
      </w:pPr>
      <w:r w:rsidRPr="00072065">
        <w:rPr>
          <w:b/>
        </w:rPr>
        <w:t>DSI</w:t>
      </w:r>
      <w:r>
        <w:rPr>
          <w:b/>
        </w:rPr>
        <w:t xml:space="preserve"> </w:t>
      </w:r>
      <w:r w:rsidRPr="002C3ED3">
        <w:t>ou adjoint par délégation</w:t>
      </w:r>
    </w:p>
    <w:p w14:paraId="77016F33" w14:textId="77777777" w:rsidR="000018F2" w:rsidRDefault="000018F2" w:rsidP="00A555DA">
      <w:pPr>
        <w:ind w:left="624"/>
      </w:pPr>
      <w:r>
        <w:t>Sa mission principale sur le marché est la suivante :</w:t>
      </w:r>
    </w:p>
    <w:p w14:paraId="0D13EDD8" w14:textId="77777777" w:rsidR="000018F2" w:rsidRDefault="000018F2" w:rsidP="00D71326">
      <w:pPr>
        <w:pStyle w:val="Listepuces2"/>
        <w:rPr>
          <w:highlight w:val="yellow"/>
        </w:rPr>
      </w:pPr>
      <w:r w:rsidRPr="00800710">
        <w:rPr>
          <w:highlight w:val="yellow"/>
        </w:rPr>
        <w:t>Xxx</w:t>
      </w:r>
    </w:p>
    <w:p w14:paraId="509823C0" w14:textId="77777777" w:rsidR="00A555DA" w:rsidRPr="00800710" w:rsidRDefault="00A555DA" w:rsidP="00A555DA">
      <w:pPr>
        <w:pStyle w:val="Listepuces2"/>
        <w:numPr>
          <w:ilvl w:val="0"/>
          <w:numId w:val="0"/>
        </w:numPr>
        <w:ind w:left="1134"/>
        <w:rPr>
          <w:highlight w:val="yellow"/>
        </w:rPr>
      </w:pPr>
    </w:p>
    <w:p w14:paraId="77A06400" w14:textId="77777777" w:rsidR="000018F2" w:rsidRPr="00072065" w:rsidRDefault="000018F2" w:rsidP="00A555DA">
      <w:pPr>
        <w:pStyle w:val="Listepuces"/>
        <w:rPr>
          <w:b/>
        </w:rPr>
      </w:pPr>
      <w:r w:rsidRPr="00072065">
        <w:rPr>
          <w:b/>
        </w:rPr>
        <w:t>Responsable service DSI</w:t>
      </w:r>
    </w:p>
    <w:p w14:paraId="5F293960" w14:textId="77777777" w:rsidR="000018F2" w:rsidRDefault="000018F2" w:rsidP="00A555DA">
      <w:pPr>
        <w:ind w:left="624"/>
      </w:pPr>
      <w:r>
        <w:t>Sa mission principale sur le marché est la suivante :</w:t>
      </w:r>
    </w:p>
    <w:p w14:paraId="4B8B0EF0" w14:textId="77777777" w:rsidR="000018F2" w:rsidRDefault="000018F2" w:rsidP="00A555DA">
      <w:pPr>
        <w:pStyle w:val="Listepuces2"/>
        <w:rPr>
          <w:highlight w:val="yellow"/>
        </w:rPr>
      </w:pPr>
      <w:r w:rsidRPr="00800710">
        <w:rPr>
          <w:highlight w:val="yellow"/>
        </w:rPr>
        <w:t>Xxx</w:t>
      </w:r>
    </w:p>
    <w:p w14:paraId="30C8D8B7" w14:textId="77777777" w:rsidR="00A555DA" w:rsidRPr="00800710" w:rsidRDefault="00A555DA" w:rsidP="00A555DA">
      <w:pPr>
        <w:pStyle w:val="Listepuces2"/>
        <w:numPr>
          <w:ilvl w:val="0"/>
          <w:numId w:val="0"/>
        </w:numPr>
        <w:ind w:left="1134"/>
        <w:rPr>
          <w:highlight w:val="yellow"/>
        </w:rPr>
      </w:pPr>
    </w:p>
    <w:p w14:paraId="242EC1EB" w14:textId="77777777" w:rsidR="000018F2" w:rsidRDefault="000018F2" w:rsidP="00A555DA">
      <w:pPr>
        <w:pStyle w:val="Listepuces"/>
      </w:pPr>
      <w:r w:rsidRPr="00072065">
        <w:rPr>
          <w:b/>
        </w:rPr>
        <w:lastRenderedPageBreak/>
        <w:t>Chef de Projet DSI</w:t>
      </w:r>
    </w:p>
    <w:p w14:paraId="30D21B41" w14:textId="77777777" w:rsidR="000018F2" w:rsidRDefault="000018F2" w:rsidP="00A555DA">
      <w:pPr>
        <w:ind w:left="624"/>
      </w:pPr>
      <w:r>
        <w:t>Sa mission principale sur le marché est la suivante :</w:t>
      </w:r>
    </w:p>
    <w:p w14:paraId="076C6003" w14:textId="77777777" w:rsidR="000018F2" w:rsidRDefault="000018F2" w:rsidP="00A555DA">
      <w:pPr>
        <w:pStyle w:val="Listepuces2"/>
        <w:rPr>
          <w:highlight w:val="yellow"/>
        </w:rPr>
      </w:pPr>
      <w:r w:rsidRPr="00800710">
        <w:rPr>
          <w:highlight w:val="yellow"/>
        </w:rPr>
        <w:t>Xxx</w:t>
      </w:r>
    </w:p>
    <w:p w14:paraId="63AC0CEF" w14:textId="77777777" w:rsidR="00A555DA" w:rsidRPr="00800710" w:rsidRDefault="00A555DA" w:rsidP="00A555DA">
      <w:pPr>
        <w:pStyle w:val="Listepuces2"/>
        <w:numPr>
          <w:ilvl w:val="0"/>
          <w:numId w:val="0"/>
        </w:numPr>
        <w:ind w:left="1134"/>
        <w:rPr>
          <w:highlight w:val="yellow"/>
        </w:rPr>
      </w:pPr>
    </w:p>
    <w:p w14:paraId="5A790F5B" w14:textId="77777777" w:rsidR="000018F2" w:rsidRDefault="000018F2" w:rsidP="00A555DA">
      <w:pPr>
        <w:pStyle w:val="Listepuces"/>
        <w:rPr>
          <w:b/>
        </w:rPr>
      </w:pPr>
      <w:r w:rsidRPr="00072065">
        <w:rPr>
          <w:b/>
        </w:rPr>
        <w:t>MOA</w:t>
      </w:r>
      <w:r w:rsidRPr="00A555DA">
        <w:t xml:space="preserve"> </w:t>
      </w:r>
      <w:r w:rsidRPr="002C3ED3">
        <w:t xml:space="preserve">ou </w:t>
      </w:r>
      <w:r>
        <w:t>référent SI</w:t>
      </w:r>
    </w:p>
    <w:p w14:paraId="714EEA6D" w14:textId="77777777" w:rsidR="000018F2" w:rsidRDefault="000018F2" w:rsidP="00A555DA">
      <w:pPr>
        <w:ind w:left="624"/>
      </w:pPr>
      <w:r>
        <w:t>Sa mission principale sur le marché est la suivante :</w:t>
      </w:r>
    </w:p>
    <w:p w14:paraId="7B8445AA" w14:textId="77777777" w:rsidR="000018F2" w:rsidRDefault="000018F2" w:rsidP="00A555DA">
      <w:pPr>
        <w:pStyle w:val="Listepuces2"/>
        <w:rPr>
          <w:highlight w:val="yellow"/>
        </w:rPr>
      </w:pPr>
      <w:r w:rsidRPr="00800710">
        <w:rPr>
          <w:highlight w:val="yellow"/>
        </w:rPr>
        <w:t>Xxx</w:t>
      </w:r>
    </w:p>
    <w:p w14:paraId="1C718485" w14:textId="77777777" w:rsidR="00A555DA" w:rsidRPr="00800710" w:rsidRDefault="00A555DA" w:rsidP="00A555DA">
      <w:pPr>
        <w:pStyle w:val="Listepuces2"/>
        <w:numPr>
          <w:ilvl w:val="0"/>
          <w:numId w:val="0"/>
        </w:numPr>
        <w:ind w:left="1134"/>
        <w:rPr>
          <w:highlight w:val="yellow"/>
        </w:rPr>
      </w:pPr>
    </w:p>
    <w:p w14:paraId="49F59C3C" w14:textId="77777777" w:rsidR="000018F2" w:rsidRPr="00072065" w:rsidRDefault="000018F2" w:rsidP="00A555DA">
      <w:pPr>
        <w:pStyle w:val="Listepuces"/>
        <w:rPr>
          <w:b/>
        </w:rPr>
      </w:pPr>
      <w:r w:rsidRPr="00072065">
        <w:rPr>
          <w:b/>
        </w:rPr>
        <w:t>Responsable Infrastructure</w:t>
      </w:r>
    </w:p>
    <w:p w14:paraId="6E77934B" w14:textId="77777777" w:rsidR="000018F2" w:rsidRDefault="000018F2" w:rsidP="00A555DA">
      <w:pPr>
        <w:ind w:left="624"/>
      </w:pPr>
      <w:r>
        <w:t>Sa mission principale sur le marché est la suivante :</w:t>
      </w:r>
    </w:p>
    <w:p w14:paraId="7C5A9ADB" w14:textId="77777777" w:rsidR="000018F2" w:rsidRDefault="000018F2" w:rsidP="00A555DA">
      <w:pPr>
        <w:pStyle w:val="Listepuces2"/>
        <w:rPr>
          <w:highlight w:val="yellow"/>
        </w:rPr>
      </w:pPr>
      <w:r w:rsidRPr="00800710">
        <w:rPr>
          <w:highlight w:val="yellow"/>
        </w:rPr>
        <w:t>Xxx</w:t>
      </w:r>
    </w:p>
    <w:p w14:paraId="3AF3B214" w14:textId="77777777" w:rsidR="00A555DA" w:rsidRPr="00800710" w:rsidRDefault="00A555DA" w:rsidP="00A555DA">
      <w:pPr>
        <w:pStyle w:val="Paragraphedeliste"/>
        <w:suppressAutoHyphens/>
        <w:spacing w:before="0" w:after="0" w:line="240" w:lineRule="auto"/>
        <w:ind w:left="1146"/>
        <w:rPr>
          <w:highlight w:val="yellow"/>
        </w:rPr>
      </w:pPr>
    </w:p>
    <w:p w14:paraId="3203801C" w14:textId="77777777" w:rsidR="000018F2" w:rsidRPr="00072065" w:rsidRDefault="000018F2" w:rsidP="00A555DA">
      <w:pPr>
        <w:pStyle w:val="Listepuces"/>
        <w:rPr>
          <w:b/>
        </w:rPr>
      </w:pPr>
      <w:r w:rsidRPr="00072065">
        <w:rPr>
          <w:b/>
        </w:rPr>
        <w:t>Responsable Exploitation</w:t>
      </w:r>
    </w:p>
    <w:p w14:paraId="4B5679A7" w14:textId="77777777" w:rsidR="000018F2" w:rsidRDefault="000018F2" w:rsidP="00A555DA">
      <w:pPr>
        <w:ind w:left="786"/>
      </w:pPr>
      <w:r>
        <w:t>Sa mission principale sur le marché est la suivante :</w:t>
      </w:r>
    </w:p>
    <w:p w14:paraId="4F85E072" w14:textId="77777777" w:rsidR="000018F2" w:rsidRDefault="000018F2" w:rsidP="00A555DA">
      <w:pPr>
        <w:pStyle w:val="Listepuces2"/>
        <w:rPr>
          <w:highlight w:val="yellow"/>
        </w:rPr>
      </w:pPr>
      <w:r w:rsidRPr="00800710">
        <w:rPr>
          <w:highlight w:val="yellow"/>
        </w:rPr>
        <w:t>Xxx</w:t>
      </w:r>
    </w:p>
    <w:p w14:paraId="5E005B04" w14:textId="77777777" w:rsidR="00A555DA" w:rsidRPr="00800710" w:rsidRDefault="00A555DA" w:rsidP="00A555DA">
      <w:pPr>
        <w:pStyle w:val="Paragraphedeliste"/>
        <w:suppressAutoHyphens/>
        <w:spacing w:before="0" w:after="0" w:line="240" w:lineRule="auto"/>
        <w:ind w:left="1146"/>
        <w:rPr>
          <w:highlight w:val="yellow"/>
        </w:rPr>
      </w:pPr>
    </w:p>
    <w:p w14:paraId="4EB08DFB" w14:textId="77777777" w:rsidR="000018F2" w:rsidRPr="00072065" w:rsidRDefault="000018F2" w:rsidP="00A555DA">
      <w:pPr>
        <w:pStyle w:val="Listepuces"/>
        <w:rPr>
          <w:b/>
        </w:rPr>
      </w:pPr>
      <w:r w:rsidRPr="00072065">
        <w:rPr>
          <w:b/>
        </w:rPr>
        <w:t>Responsable Qualité</w:t>
      </w:r>
    </w:p>
    <w:p w14:paraId="6643B4BE" w14:textId="77777777" w:rsidR="000018F2" w:rsidRDefault="000018F2" w:rsidP="00A555DA">
      <w:pPr>
        <w:ind w:left="624"/>
      </w:pPr>
      <w:r>
        <w:t>Sa mission principale sur le marché est la suivante :</w:t>
      </w:r>
    </w:p>
    <w:p w14:paraId="4E79BFB4" w14:textId="77777777" w:rsidR="000018F2" w:rsidRDefault="000018F2" w:rsidP="00A555DA">
      <w:pPr>
        <w:pStyle w:val="Listepuces2"/>
        <w:rPr>
          <w:highlight w:val="yellow"/>
        </w:rPr>
      </w:pPr>
      <w:r w:rsidRPr="00800710">
        <w:rPr>
          <w:highlight w:val="yellow"/>
        </w:rPr>
        <w:t>Xxx</w:t>
      </w:r>
    </w:p>
    <w:p w14:paraId="2FBC3EB3" w14:textId="77777777" w:rsidR="00A555DA" w:rsidRPr="00800710" w:rsidRDefault="00A555DA" w:rsidP="00A555DA">
      <w:pPr>
        <w:pStyle w:val="Paragraphedeliste"/>
        <w:suppressAutoHyphens/>
        <w:spacing w:before="0" w:after="0" w:line="240" w:lineRule="auto"/>
        <w:ind w:left="1146"/>
        <w:rPr>
          <w:highlight w:val="yellow"/>
        </w:rPr>
      </w:pPr>
    </w:p>
    <w:p w14:paraId="63BE187D" w14:textId="77777777" w:rsidR="000018F2" w:rsidRPr="00072065" w:rsidRDefault="000018F2" w:rsidP="00A555DA">
      <w:pPr>
        <w:pStyle w:val="Listepuces"/>
        <w:rPr>
          <w:b/>
        </w:rPr>
      </w:pPr>
      <w:r w:rsidRPr="00072065">
        <w:rPr>
          <w:b/>
        </w:rPr>
        <w:t>Responsable Sécurité</w:t>
      </w:r>
    </w:p>
    <w:p w14:paraId="0EBE6DD9" w14:textId="77777777" w:rsidR="000018F2" w:rsidRDefault="000018F2" w:rsidP="00A555DA">
      <w:pPr>
        <w:ind w:left="624"/>
      </w:pPr>
      <w:r>
        <w:t>Sa mission principale sur le marché est la suivante :</w:t>
      </w:r>
    </w:p>
    <w:p w14:paraId="3A88C9AA" w14:textId="77777777" w:rsidR="000018F2" w:rsidRPr="00800710" w:rsidRDefault="000018F2" w:rsidP="00A555DA">
      <w:pPr>
        <w:pStyle w:val="Listepuces2"/>
        <w:rPr>
          <w:highlight w:val="yellow"/>
        </w:rPr>
      </w:pPr>
      <w:r w:rsidRPr="00800710">
        <w:rPr>
          <w:highlight w:val="yellow"/>
        </w:rPr>
        <w:t>Xxx</w:t>
      </w:r>
    </w:p>
    <w:p w14:paraId="2CAD6290" w14:textId="77777777" w:rsidR="000018F2" w:rsidRDefault="000018F2" w:rsidP="000018F2">
      <w:pPr>
        <w:jc w:val="left"/>
      </w:pPr>
    </w:p>
    <w:p w14:paraId="12AB060E" w14:textId="77777777" w:rsidR="000018F2" w:rsidRDefault="000018F2" w:rsidP="000018F2">
      <w:pPr>
        <w:jc w:val="left"/>
      </w:pPr>
      <w:r>
        <w:br w:type="page"/>
      </w:r>
    </w:p>
    <w:p w14:paraId="46141576" w14:textId="77777777" w:rsidR="000018F2" w:rsidRDefault="000018F2" w:rsidP="00041517">
      <w:pPr>
        <w:pStyle w:val="Titre2"/>
      </w:pPr>
      <w:bookmarkStart w:id="69" w:name="_Toc21425970"/>
      <w:bookmarkStart w:id="70" w:name="_Toc151383663"/>
      <w:r>
        <w:lastRenderedPageBreak/>
        <w:t xml:space="preserve">Le </w:t>
      </w:r>
      <w:r w:rsidRPr="00041517">
        <w:t>titulaire</w:t>
      </w:r>
      <w:r>
        <w:t xml:space="preserve"> du marché</w:t>
      </w:r>
      <w:bookmarkEnd w:id="69"/>
      <w:bookmarkEnd w:id="70"/>
    </w:p>
    <w:p w14:paraId="0B88298F" w14:textId="77777777" w:rsidR="000018F2" w:rsidRDefault="000018F2" w:rsidP="00041517">
      <w:pPr>
        <w:pStyle w:val="Titre3"/>
      </w:pPr>
      <w:bookmarkStart w:id="71" w:name="_Toc21425971"/>
      <w:bookmarkStart w:id="72" w:name="_Toc151383664"/>
      <w:r>
        <w:t xml:space="preserve">Principaux intervenants du </w:t>
      </w:r>
      <w:r w:rsidRPr="00041517">
        <w:t>titulaire</w:t>
      </w:r>
      <w:r>
        <w:t xml:space="preserve"> sur le marché</w:t>
      </w:r>
      <w:bookmarkEnd w:id="71"/>
      <w:bookmarkEnd w:id="72"/>
    </w:p>
    <w:p w14:paraId="01AF16B0" w14:textId="77777777" w:rsidR="000018F2" w:rsidRDefault="000018F2" w:rsidP="00072065">
      <w:pPr>
        <w:pStyle w:val="Encadr1"/>
      </w:pPr>
      <w:r>
        <w:t>L</w:t>
      </w:r>
      <w:r w:rsidRPr="009A3564">
        <w:t xml:space="preserve">es coordonnées </w:t>
      </w:r>
      <w:r>
        <w:t>des acteurs sont</w:t>
      </w:r>
      <w:r w:rsidRPr="009A3564">
        <w:t xml:space="preserve"> </w:t>
      </w:r>
      <w:proofErr w:type="gramStart"/>
      <w:r w:rsidRPr="009A3564">
        <w:t>mentionnés</w:t>
      </w:r>
      <w:proofErr w:type="gramEnd"/>
      <w:r w:rsidRPr="009A3564">
        <w:t xml:space="preserve"> dans l’annexe §</w:t>
      </w:r>
      <w:r w:rsidRPr="009A3564">
        <w:fldChar w:fldCharType="begin"/>
      </w:r>
      <w:r w:rsidRPr="009A3564">
        <w:instrText xml:space="preserve"> REF _Ref21423849 \r \h </w:instrText>
      </w:r>
      <w:r>
        <w:instrText xml:space="preserve"> \* MERGEFORMAT </w:instrText>
      </w:r>
      <w:r w:rsidRPr="009A3564">
        <w:fldChar w:fldCharType="separate"/>
      </w:r>
      <w:r w:rsidRPr="009A3564">
        <w:t>12.3</w:t>
      </w:r>
      <w:r w:rsidRPr="009A3564">
        <w:fldChar w:fldCharType="end"/>
      </w:r>
      <w:r w:rsidRPr="009A3564">
        <w:t xml:space="preserve"> </w:t>
      </w:r>
      <w:r w:rsidRPr="009A3564">
        <w:fldChar w:fldCharType="begin"/>
      </w:r>
      <w:r w:rsidRPr="009A3564">
        <w:instrText xml:space="preserve"> REF _Ref21423862 \h </w:instrText>
      </w:r>
      <w:r>
        <w:instrText xml:space="preserve"> \* MERGEFORMAT </w:instrText>
      </w:r>
      <w:r w:rsidRPr="009A3564">
        <w:fldChar w:fldCharType="separate"/>
      </w:r>
      <w:r w:rsidRPr="009A3564">
        <w:t>Contacts</w:t>
      </w:r>
      <w:r w:rsidRPr="009A3564">
        <w:fldChar w:fldCharType="end"/>
      </w:r>
      <w:r>
        <w:t>.</w:t>
      </w:r>
    </w:p>
    <w:p w14:paraId="35061935" w14:textId="77777777" w:rsidR="000018F2" w:rsidRPr="00800710" w:rsidRDefault="000018F2" w:rsidP="00A555DA">
      <w:pPr>
        <w:pStyle w:val="Listepuces"/>
      </w:pPr>
      <w:r w:rsidRPr="00072065">
        <w:rPr>
          <w:b/>
        </w:rPr>
        <w:t>Responsable Commercial</w:t>
      </w:r>
    </w:p>
    <w:p w14:paraId="4601D3BB" w14:textId="77777777" w:rsidR="000018F2" w:rsidRDefault="000018F2" w:rsidP="00A555DA">
      <w:pPr>
        <w:ind w:left="624"/>
      </w:pPr>
      <w:r>
        <w:t>Sa mission principale sur le marché est la suivante :</w:t>
      </w:r>
    </w:p>
    <w:p w14:paraId="4F2496BB" w14:textId="77777777" w:rsidR="000018F2" w:rsidRPr="00CC3B85" w:rsidRDefault="000018F2" w:rsidP="00A555DA">
      <w:pPr>
        <w:pStyle w:val="Listepuces2"/>
        <w:rPr>
          <w:highlight w:val="cyan"/>
        </w:rPr>
      </w:pPr>
      <w:r w:rsidRPr="00CC3B85">
        <w:rPr>
          <w:highlight w:val="cyan"/>
        </w:rPr>
        <w:t>Xxx</w:t>
      </w:r>
    </w:p>
    <w:p w14:paraId="49B7700E" w14:textId="77777777" w:rsidR="000018F2" w:rsidRDefault="000018F2" w:rsidP="000018F2">
      <w:pPr>
        <w:rPr>
          <w:b/>
        </w:rPr>
      </w:pPr>
    </w:p>
    <w:p w14:paraId="1D52A70C" w14:textId="77777777" w:rsidR="000018F2" w:rsidRPr="00072065" w:rsidRDefault="000018F2" w:rsidP="00A555DA">
      <w:pPr>
        <w:pStyle w:val="Listepuces"/>
        <w:rPr>
          <w:b/>
        </w:rPr>
      </w:pPr>
      <w:r w:rsidRPr="00072065">
        <w:rPr>
          <w:b/>
        </w:rPr>
        <w:t>Directeur d’Agence</w:t>
      </w:r>
    </w:p>
    <w:p w14:paraId="06DF48A9" w14:textId="77777777" w:rsidR="000018F2" w:rsidRDefault="000018F2" w:rsidP="00A555DA">
      <w:pPr>
        <w:ind w:left="624"/>
      </w:pPr>
      <w:r>
        <w:t>Sa mission principale sur le marché est la suivante :</w:t>
      </w:r>
    </w:p>
    <w:p w14:paraId="3EF331F1" w14:textId="77777777" w:rsidR="000018F2" w:rsidRPr="00CC3B85" w:rsidRDefault="000018F2" w:rsidP="00A555DA">
      <w:pPr>
        <w:pStyle w:val="Listepuces2"/>
        <w:rPr>
          <w:highlight w:val="cyan"/>
        </w:rPr>
      </w:pPr>
      <w:r w:rsidRPr="00CC3B85">
        <w:rPr>
          <w:highlight w:val="cyan"/>
        </w:rPr>
        <w:t>Xxx</w:t>
      </w:r>
    </w:p>
    <w:p w14:paraId="12CFCD62" w14:textId="77777777" w:rsidR="000018F2" w:rsidRDefault="000018F2" w:rsidP="000018F2">
      <w:pPr>
        <w:rPr>
          <w:b/>
        </w:rPr>
      </w:pPr>
    </w:p>
    <w:p w14:paraId="4906F27B" w14:textId="77777777" w:rsidR="000018F2" w:rsidRPr="00070B4E" w:rsidRDefault="000018F2" w:rsidP="00A555DA">
      <w:pPr>
        <w:pStyle w:val="Listepuces"/>
      </w:pPr>
      <w:r w:rsidRPr="00072065">
        <w:rPr>
          <w:b/>
        </w:rPr>
        <w:t>Directeur de Projet</w:t>
      </w:r>
    </w:p>
    <w:p w14:paraId="2A913645" w14:textId="77777777" w:rsidR="000018F2" w:rsidRDefault="000018F2" w:rsidP="00A555DA">
      <w:pPr>
        <w:ind w:left="624"/>
      </w:pPr>
      <w:r>
        <w:t>Sa mission principale sur le marché est la suivante :</w:t>
      </w:r>
    </w:p>
    <w:p w14:paraId="1FDBC9E3" w14:textId="77777777" w:rsidR="000018F2" w:rsidRPr="00CC3B85" w:rsidRDefault="000018F2" w:rsidP="00A555DA">
      <w:pPr>
        <w:pStyle w:val="Listepuces2"/>
        <w:rPr>
          <w:highlight w:val="cyan"/>
        </w:rPr>
      </w:pPr>
      <w:r w:rsidRPr="00CC3B85">
        <w:rPr>
          <w:highlight w:val="cyan"/>
        </w:rPr>
        <w:t>Xxx</w:t>
      </w:r>
    </w:p>
    <w:p w14:paraId="4DDCD49E" w14:textId="77777777" w:rsidR="000018F2" w:rsidRDefault="000018F2" w:rsidP="000018F2"/>
    <w:p w14:paraId="2BD5925B" w14:textId="77777777" w:rsidR="000018F2" w:rsidRPr="00800710" w:rsidRDefault="000018F2" w:rsidP="00A555DA">
      <w:pPr>
        <w:pStyle w:val="Listepuces"/>
      </w:pPr>
      <w:r w:rsidRPr="00072065">
        <w:rPr>
          <w:b/>
        </w:rPr>
        <w:t>Chef de Projet</w:t>
      </w:r>
    </w:p>
    <w:p w14:paraId="3B5C888C" w14:textId="77777777" w:rsidR="000018F2" w:rsidRDefault="000018F2" w:rsidP="00A555DA">
      <w:pPr>
        <w:ind w:left="624"/>
      </w:pPr>
      <w:r>
        <w:t>Sa mission principale sur le marché est la suivante :</w:t>
      </w:r>
    </w:p>
    <w:p w14:paraId="67EF3461" w14:textId="77777777" w:rsidR="000018F2" w:rsidRPr="00CC3B85" w:rsidRDefault="000018F2" w:rsidP="00A555DA">
      <w:pPr>
        <w:pStyle w:val="Listepuces2"/>
        <w:rPr>
          <w:highlight w:val="cyan"/>
        </w:rPr>
      </w:pPr>
      <w:r w:rsidRPr="00CC3B85">
        <w:rPr>
          <w:highlight w:val="cyan"/>
        </w:rPr>
        <w:t>Xxx</w:t>
      </w:r>
    </w:p>
    <w:p w14:paraId="5EB95F0E" w14:textId="77777777" w:rsidR="000018F2" w:rsidRDefault="000018F2" w:rsidP="000018F2"/>
    <w:p w14:paraId="0880728F" w14:textId="77777777" w:rsidR="000018F2" w:rsidRPr="00800710" w:rsidRDefault="000018F2" w:rsidP="00A555DA">
      <w:pPr>
        <w:pStyle w:val="Listepuces"/>
      </w:pPr>
      <w:r w:rsidRPr="00072065">
        <w:rPr>
          <w:b/>
        </w:rPr>
        <w:t>Référent Fonctionnel</w:t>
      </w:r>
    </w:p>
    <w:p w14:paraId="42B77C97" w14:textId="77777777" w:rsidR="000018F2" w:rsidRDefault="000018F2" w:rsidP="00A555DA">
      <w:pPr>
        <w:ind w:left="624"/>
      </w:pPr>
      <w:r>
        <w:t>Sa mission principale sur le marché est la suivante :</w:t>
      </w:r>
    </w:p>
    <w:p w14:paraId="14337FE1" w14:textId="77777777" w:rsidR="000018F2" w:rsidRPr="00CC3B85" w:rsidRDefault="000018F2" w:rsidP="00A555DA">
      <w:pPr>
        <w:pStyle w:val="Listepuces2"/>
        <w:rPr>
          <w:highlight w:val="cyan"/>
        </w:rPr>
      </w:pPr>
      <w:r w:rsidRPr="00CC3B85">
        <w:rPr>
          <w:highlight w:val="cyan"/>
        </w:rPr>
        <w:t>Xxx</w:t>
      </w:r>
    </w:p>
    <w:p w14:paraId="16BD981B" w14:textId="77777777" w:rsidR="000018F2" w:rsidRDefault="000018F2" w:rsidP="000018F2"/>
    <w:p w14:paraId="02811496" w14:textId="77777777" w:rsidR="000018F2" w:rsidRPr="00800710" w:rsidRDefault="000018F2" w:rsidP="00A555DA">
      <w:pPr>
        <w:pStyle w:val="Listepuces"/>
      </w:pPr>
      <w:r w:rsidRPr="00072065">
        <w:rPr>
          <w:b/>
        </w:rPr>
        <w:t xml:space="preserve">Responsable </w:t>
      </w:r>
      <w:r w:rsidR="00A555DA" w:rsidRPr="00072065">
        <w:rPr>
          <w:b/>
        </w:rPr>
        <w:t>Infrastructure</w:t>
      </w:r>
      <w:r w:rsidR="00A555DA">
        <w:t xml:space="preserve"> </w:t>
      </w:r>
    </w:p>
    <w:p w14:paraId="2CFF6AA0" w14:textId="77777777" w:rsidR="000018F2" w:rsidRDefault="000018F2" w:rsidP="00A555DA">
      <w:pPr>
        <w:ind w:left="624"/>
      </w:pPr>
      <w:r>
        <w:t>Sa mission principale sur le marché est la suivante :</w:t>
      </w:r>
    </w:p>
    <w:p w14:paraId="5DAA5571" w14:textId="77777777" w:rsidR="000018F2" w:rsidRPr="00CC3B85" w:rsidRDefault="000018F2" w:rsidP="00A555DA">
      <w:pPr>
        <w:pStyle w:val="Listepuces2"/>
        <w:rPr>
          <w:highlight w:val="cyan"/>
        </w:rPr>
      </w:pPr>
      <w:r w:rsidRPr="00CC3B85">
        <w:rPr>
          <w:highlight w:val="cyan"/>
        </w:rPr>
        <w:t>Xxx</w:t>
      </w:r>
    </w:p>
    <w:p w14:paraId="6A9CAE4F" w14:textId="77777777" w:rsidR="000018F2" w:rsidRDefault="000018F2" w:rsidP="000018F2">
      <w:pPr>
        <w:jc w:val="left"/>
      </w:pPr>
    </w:p>
    <w:p w14:paraId="17D7F9DF" w14:textId="77777777" w:rsidR="000018F2" w:rsidRPr="00800710" w:rsidRDefault="000018F2" w:rsidP="00A555DA">
      <w:pPr>
        <w:pStyle w:val="Listepuces"/>
      </w:pPr>
      <w:r w:rsidRPr="00072065">
        <w:rPr>
          <w:b/>
        </w:rPr>
        <w:t>Responsable Exploitation</w:t>
      </w:r>
      <w:r w:rsidR="00A555DA">
        <w:t xml:space="preserve"> </w:t>
      </w:r>
    </w:p>
    <w:p w14:paraId="5399AC70" w14:textId="77777777" w:rsidR="000018F2" w:rsidRDefault="000018F2" w:rsidP="00A555DA">
      <w:pPr>
        <w:ind w:left="624"/>
      </w:pPr>
      <w:r>
        <w:t>Sa mission principale sur le marché est la suivante :</w:t>
      </w:r>
    </w:p>
    <w:p w14:paraId="49792904" w14:textId="77777777" w:rsidR="000018F2" w:rsidRPr="00CC3B85" w:rsidRDefault="000018F2" w:rsidP="00A555DA">
      <w:pPr>
        <w:pStyle w:val="Listepuces2"/>
        <w:rPr>
          <w:highlight w:val="cyan"/>
        </w:rPr>
      </w:pPr>
      <w:r w:rsidRPr="00CC3B85">
        <w:rPr>
          <w:highlight w:val="cyan"/>
        </w:rPr>
        <w:t>Xxx</w:t>
      </w:r>
    </w:p>
    <w:p w14:paraId="4827609C" w14:textId="77777777" w:rsidR="000018F2" w:rsidRDefault="000018F2" w:rsidP="000018F2"/>
    <w:p w14:paraId="29B21890" w14:textId="77777777" w:rsidR="000018F2" w:rsidRPr="00072065" w:rsidRDefault="000018F2" w:rsidP="00A555DA">
      <w:pPr>
        <w:pStyle w:val="Listepuces"/>
        <w:rPr>
          <w:b/>
        </w:rPr>
      </w:pPr>
      <w:r w:rsidRPr="00072065">
        <w:rPr>
          <w:b/>
        </w:rPr>
        <w:t>Responsable Qualité</w:t>
      </w:r>
    </w:p>
    <w:p w14:paraId="306528A0" w14:textId="77777777" w:rsidR="000018F2" w:rsidRDefault="000018F2" w:rsidP="00A555DA">
      <w:pPr>
        <w:ind w:left="624"/>
      </w:pPr>
      <w:r>
        <w:lastRenderedPageBreak/>
        <w:t>Sa mission principale sur le marché est la suivante :</w:t>
      </w:r>
    </w:p>
    <w:p w14:paraId="33D45393" w14:textId="77777777" w:rsidR="000018F2" w:rsidRPr="00CC3B85" w:rsidRDefault="000018F2" w:rsidP="00A555DA">
      <w:pPr>
        <w:pStyle w:val="Listepuces2"/>
        <w:rPr>
          <w:highlight w:val="cyan"/>
        </w:rPr>
      </w:pPr>
      <w:r w:rsidRPr="00CC3B85">
        <w:rPr>
          <w:highlight w:val="cyan"/>
        </w:rPr>
        <w:t>Xxx</w:t>
      </w:r>
    </w:p>
    <w:p w14:paraId="7396F2E2" w14:textId="77777777" w:rsidR="000018F2" w:rsidRDefault="000018F2" w:rsidP="000018F2"/>
    <w:p w14:paraId="00F0C90F" w14:textId="77777777" w:rsidR="000018F2" w:rsidRPr="00072065" w:rsidRDefault="000018F2" w:rsidP="00A555DA">
      <w:pPr>
        <w:pStyle w:val="Listepuces"/>
        <w:rPr>
          <w:b/>
        </w:rPr>
      </w:pPr>
      <w:r w:rsidRPr="00072065">
        <w:rPr>
          <w:b/>
        </w:rPr>
        <w:t>Responsable Sécurité</w:t>
      </w:r>
    </w:p>
    <w:p w14:paraId="305DE8CA" w14:textId="77777777" w:rsidR="000018F2" w:rsidRDefault="000018F2" w:rsidP="00A555DA">
      <w:pPr>
        <w:ind w:left="624"/>
      </w:pPr>
      <w:r>
        <w:t>Sa mission principale sur le marché est la suivante :</w:t>
      </w:r>
    </w:p>
    <w:p w14:paraId="1DB86AE6" w14:textId="77777777" w:rsidR="000018F2" w:rsidRPr="00CC3B85" w:rsidRDefault="000018F2" w:rsidP="00A555DA">
      <w:pPr>
        <w:pStyle w:val="Listepuces2"/>
        <w:rPr>
          <w:highlight w:val="cyan"/>
        </w:rPr>
      </w:pPr>
      <w:r w:rsidRPr="00CC3B85">
        <w:rPr>
          <w:highlight w:val="cyan"/>
        </w:rPr>
        <w:t>Xxx</w:t>
      </w:r>
    </w:p>
    <w:p w14:paraId="46E9AC8B" w14:textId="77777777" w:rsidR="000018F2" w:rsidRDefault="000018F2" w:rsidP="000018F2"/>
    <w:p w14:paraId="0D8D2E6C" w14:textId="77777777" w:rsidR="000018F2" w:rsidRDefault="000018F2" w:rsidP="000018F2"/>
    <w:p w14:paraId="7C3A9FD3" w14:textId="77777777" w:rsidR="000018F2" w:rsidRDefault="000018F2" w:rsidP="00041517">
      <w:pPr>
        <w:pStyle w:val="Titre3"/>
      </w:pPr>
      <w:bookmarkStart w:id="73" w:name="_Toc21425972"/>
      <w:bookmarkStart w:id="74" w:name="_Toc151383665"/>
      <w:r w:rsidRPr="00041517">
        <w:t>Organisation</w:t>
      </w:r>
      <w:r>
        <w:t xml:space="preserve"> de l’équipe</w:t>
      </w:r>
      <w:bookmarkEnd w:id="73"/>
      <w:bookmarkEnd w:id="74"/>
    </w:p>
    <w:p w14:paraId="70126380" w14:textId="77777777" w:rsidR="000018F2" w:rsidRDefault="000018F2" w:rsidP="000018F2">
      <w:r w:rsidRPr="00CC3B85">
        <w:rPr>
          <w:highlight w:val="cyan"/>
        </w:rPr>
        <w:t>Le titulaire doit décrire la façon dont son équipe est organisée, en précisant selon le contexte l’organisation du front office et du back office.</w:t>
      </w:r>
      <w:r>
        <w:t xml:space="preserve"> </w:t>
      </w:r>
    </w:p>
    <w:p w14:paraId="0C801D77" w14:textId="77777777" w:rsidR="000018F2" w:rsidRDefault="000018F2" w:rsidP="000018F2"/>
    <w:p w14:paraId="29F70A5D" w14:textId="77777777" w:rsidR="000018F2" w:rsidRDefault="000018F2" w:rsidP="000018F2"/>
    <w:p w14:paraId="05556B1B" w14:textId="77777777" w:rsidR="000018F2" w:rsidRDefault="000018F2" w:rsidP="00041517">
      <w:pPr>
        <w:pStyle w:val="Titre3"/>
      </w:pPr>
      <w:bookmarkStart w:id="75" w:name="_Toc21425973"/>
      <w:bookmarkStart w:id="76" w:name="_Toc151383666"/>
      <w:r>
        <w:t xml:space="preserve">Gestion </w:t>
      </w:r>
      <w:r w:rsidRPr="00041517">
        <w:t>des</w:t>
      </w:r>
      <w:r>
        <w:t xml:space="preserve"> compétences</w:t>
      </w:r>
      <w:bookmarkEnd w:id="75"/>
      <w:bookmarkEnd w:id="76"/>
    </w:p>
    <w:p w14:paraId="38FA8BB4" w14:textId="77777777" w:rsidR="000018F2" w:rsidRDefault="000018F2" w:rsidP="000018F2">
      <w:r w:rsidRPr="00CC3B85">
        <w:rPr>
          <w:highlight w:val="cyan"/>
        </w:rPr>
        <w:t>Le titulaire doit décrire sa méthodologie pour faire acquérir et développer les compétences de ses collaborateurs.</w:t>
      </w:r>
      <w:r>
        <w:t xml:space="preserve"> </w:t>
      </w:r>
    </w:p>
    <w:p w14:paraId="7ECE4843" w14:textId="77777777" w:rsidR="000018F2" w:rsidRDefault="000018F2" w:rsidP="000018F2"/>
    <w:p w14:paraId="4AB7244E" w14:textId="77777777" w:rsidR="000018F2" w:rsidRDefault="000018F2" w:rsidP="000018F2"/>
    <w:p w14:paraId="6EF8A8D0" w14:textId="77777777" w:rsidR="000018F2" w:rsidRDefault="000018F2" w:rsidP="00041517">
      <w:pPr>
        <w:pStyle w:val="Titre3"/>
      </w:pPr>
      <w:bookmarkStart w:id="77" w:name="_Toc21425974"/>
      <w:bookmarkStart w:id="78" w:name="_Toc151383667"/>
      <w:r>
        <w:t>Gestion des remplacements de personnel</w:t>
      </w:r>
      <w:bookmarkEnd w:id="77"/>
      <w:bookmarkEnd w:id="78"/>
    </w:p>
    <w:p w14:paraId="547123A8" w14:textId="77777777" w:rsidR="000018F2" w:rsidRDefault="000018F2" w:rsidP="000018F2">
      <w:r w:rsidRPr="00CC3B85">
        <w:rPr>
          <w:highlight w:val="cyan"/>
        </w:rPr>
        <w:t>Le titulaire doit décrire sa méthodologie pour gérer le maintien des compétences en cas d’absence de certains de ses collaborateurs.</w:t>
      </w:r>
      <w:r>
        <w:t xml:space="preserve"> </w:t>
      </w:r>
    </w:p>
    <w:p w14:paraId="1371B3AF" w14:textId="77777777" w:rsidR="000018F2" w:rsidRDefault="000018F2" w:rsidP="000018F2"/>
    <w:p w14:paraId="0C06F746" w14:textId="77777777" w:rsidR="000018F2" w:rsidRPr="00375E32" w:rsidRDefault="000018F2" w:rsidP="000018F2"/>
    <w:p w14:paraId="024902D6" w14:textId="77777777" w:rsidR="000018F2" w:rsidRDefault="000018F2" w:rsidP="000018F2">
      <w:pPr>
        <w:jc w:val="left"/>
      </w:pPr>
      <w:r>
        <w:br w:type="page"/>
      </w:r>
    </w:p>
    <w:p w14:paraId="45FE8D61" w14:textId="77777777" w:rsidR="000018F2" w:rsidRDefault="000018F2" w:rsidP="00041517">
      <w:pPr>
        <w:pStyle w:val="Titre2"/>
      </w:pPr>
      <w:bookmarkStart w:id="79" w:name="_Toc21425975"/>
      <w:bookmarkStart w:id="80" w:name="_Toc151383668"/>
      <w:r>
        <w:lastRenderedPageBreak/>
        <w:t>Répartition des responsabilités entre Inria et le titulaire</w:t>
      </w:r>
      <w:bookmarkEnd w:id="79"/>
      <w:bookmarkEnd w:id="80"/>
    </w:p>
    <w:p w14:paraId="5182A093" w14:textId="77777777" w:rsidR="000018F2" w:rsidRDefault="000018F2" w:rsidP="000018F2">
      <w:r>
        <w:t>Le bon déroulement du projet nécessite une formalisation des relations entre Inria et le Titulaire de chaque lot.</w:t>
      </w:r>
    </w:p>
    <w:p w14:paraId="1B570C2F" w14:textId="77777777" w:rsidR="000018F2" w:rsidRDefault="000018F2" w:rsidP="000018F2">
      <w:r>
        <w:t>D’une façon générale, les responsabilités sont les suivantes :</w:t>
      </w:r>
    </w:p>
    <w:p w14:paraId="757B2650" w14:textId="77777777" w:rsidR="000018F2" w:rsidRDefault="000018F2" w:rsidP="000018F2"/>
    <w:p w14:paraId="1079B098" w14:textId="77777777" w:rsidR="000018F2" w:rsidRDefault="000018F2" w:rsidP="00A555DA">
      <w:pPr>
        <w:pStyle w:val="Listepuces"/>
      </w:pPr>
      <w:r>
        <w:t>Inria est le maître d’ouvrage et le maître d’œuvre des projets d’évolution du SI Inria.</w:t>
      </w:r>
    </w:p>
    <w:p w14:paraId="27786F7E" w14:textId="77777777" w:rsidR="000018F2" w:rsidRDefault="000018F2" w:rsidP="000018F2">
      <w:pPr>
        <w:pStyle w:val="Paragraphedeliste"/>
        <w:ind w:left="1146"/>
      </w:pPr>
    </w:p>
    <w:p w14:paraId="5259F80F" w14:textId="77777777" w:rsidR="000018F2" w:rsidRDefault="000018F2" w:rsidP="00A555DA">
      <w:pPr>
        <w:pStyle w:val="Listepuces"/>
      </w:pPr>
      <w:r>
        <w:t>La maîtrise d’œuvre est assurée par la DSI Inria, qui, dans le cadre de ses responsabilités :</w:t>
      </w:r>
    </w:p>
    <w:p w14:paraId="608E35A2" w14:textId="77777777" w:rsidR="000018F2" w:rsidRDefault="000018F2" w:rsidP="00A555DA">
      <w:pPr>
        <w:pStyle w:val="Listepuces2"/>
      </w:pPr>
      <w:r>
        <w:t>Décide du choix final de l’infrastructure matérielle et logicielle,</w:t>
      </w:r>
    </w:p>
    <w:p w14:paraId="4AAC6E0E" w14:textId="77777777" w:rsidR="000018F2" w:rsidRDefault="000018F2" w:rsidP="00A555DA">
      <w:pPr>
        <w:pStyle w:val="Listepuces2"/>
      </w:pPr>
      <w:r>
        <w:t>Définit la solution SI en adéquation avec les processus métiers Inria,</w:t>
      </w:r>
    </w:p>
    <w:p w14:paraId="5406DFA2" w14:textId="77777777" w:rsidR="000018F2" w:rsidRDefault="000018F2" w:rsidP="00A555DA">
      <w:pPr>
        <w:pStyle w:val="Listepuces2"/>
      </w:pPr>
      <w:r>
        <w:t>Anime et coordonne ses intervenants, assure le reporting auprès de la maitrise d’ouvrage,</w:t>
      </w:r>
    </w:p>
    <w:p w14:paraId="26BE2DCF" w14:textId="77777777" w:rsidR="000018F2" w:rsidRDefault="000018F2" w:rsidP="00A555DA">
      <w:pPr>
        <w:pStyle w:val="Listepuces2"/>
      </w:pPr>
      <w:r>
        <w:t>Contrôle la bonne exécution des prestations effectuées par ses fournisseurs,</w:t>
      </w:r>
    </w:p>
    <w:p w14:paraId="68F01D83" w14:textId="77777777" w:rsidR="000018F2" w:rsidRDefault="000018F2" w:rsidP="00A555DA">
      <w:pPr>
        <w:pStyle w:val="Listepuces2"/>
      </w:pPr>
      <w:r>
        <w:t>Fournit au titulaire les éléments prévus contractuellement,</w:t>
      </w:r>
    </w:p>
    <w:p w14:paraId="5EA91716" w14:textId="77777777" w:rsidR="000018F2" w:rsidRDefault="000018F2" w:rsidP="00A555DA">
      <w:pPr>
        <w:pStyle w:val="Listepuces2"/>
      </w:pPr>
      <w:r>
        <w:t>S’assure de la recette par Inria de l’ensemble des livrables.</w:t>
      </w:r>
    </w:p>
    <w:p w14:paraId="17E7816F" w14:textId="77777777" w:rsidR="000018F2" w:rsidRDefault="000018F2" w:rsidP="000018F2">
      <w:pPr>
        <w:pStyle w:val="Paragraphedeliste"/>
        <w:ind w:left="1866"/>
      </w:pPr>
    </w:p>
    <w:p w14:paraId="275D3C05" w14:textId="77777777" w:rsidR="000018F2" w:rsidRDefault="000018F2" w:rsidP="00A555DA">
      <w:pPr>
        <w:pStyle w:val="Listepuces"/>
      </w:pPr>
      <w:r>
        <w:t>Le Titulaire du lot, en tant que fournisseur choisi par Inria:</w:t>
      </w:r>
    </w:p>
    <w:p w14:paraId="3ED4443D" w14:textId="77777777" w:rsidR="000018F2" w:rsidRDefault="000018F2" w:rsidP="00A555DA">
      <w:pPr>
        <w:pStyle w:val="Listepuces2"/>
      </w:pPr>
      <w:r>
        <w:t>Gère et est totalement responsable de ses propres intervenants, est responsable de l’environnement de travail back-office, ainsi que de l’installation, la maintenance et l’utilisation de ses propres outils et ressources informatiques,</w:t>
      </w:r>
    </w:p>
    <w:p w14:paraId="704AA961" w14:textId="77777777" w:rsidR="000018F2" w:rsidRDefault="000018F2" w:rsidP="00A555DA">
      <w:pPr>
        <w:pStyle w:val="Listepuces2"/>
      </w:pPr>
      <w:r>
        <w:t>Réalise les prestations commandées,</w:t>
      </w:r>
    </w:p>
    <w:p w14:paraId="7B50EA8B" w14:textId="77777777" w:rsidR="000018F2" w:rsidRDefault="000018F2" w:rsidP="00A555DA">
      <w:pPr>
        <w:pStyle w:val="Listepuces2"/>
      </w:pPr>
      <w:r>
        <w:t>Qualifie les réalisations,</w:t>
      </w:r>
    </w:p>
    <w:p w14:paraId="6A42BD85" w14:textId="77777777" w:rsidR="000018F2" w:rsidRDefault="000018F2" w:rsidP="00A555DA">
      <w:pPr>
        <w:pStyle w:val="Listepuces2"/>
      </w:pPr>
      <w:r>
        <w:t>Assure la livraison de versions applicatives cohérentes,</w:t>
      </w:r>
    </w:p>
    <w:p w14:paraId="1D6D8E3B" w14:textId="77777777" w:rsidR="000018F2" w:rsidRDefault="000018F2" w:rsidP="00A555DA">
      <w:pPr>
        <w:pStyle w:val="Listepuces2"/>
      </w:pPr>
      <w:r>
        <w:t>Assiste Inria, à sa demande,</w:t>
      </w:r>
    </w:p>
    <w:p w14:paraId="0EF62B07" w14:textId="77777777" w:rsidR="000018F2" w:rsidRDefault="000018F2" w:rsidP="00A555DA">
      <w:pPr>
        <w:pStyle w:val="Listepuces2"/>
      </w:pPr>
      <w:r>
        <w:t>Assure un rôle de conseil.</w:t>
      </w:r>
    </w:p>
    <w:p w14:paraId="14DD6ADC" w14:textId="77777777" w:rsidR="000018F2" w:rsidRDefault="000018F2" w:rsidP="000018F2"/>
    <w:p w14:paraId="0D59400F" w14:textId="77777777" w:rsidR="000018F2" w:rsidRDefault="000018F2" w:rsidP="000018F2">
      <w:r>
        <w:t>Le tableau ci-dessous synthétise la répartition des responsabilités attachées à la mise en œuvre des différentes prestations du marché </w:t>
      </w:r>
      <w:r w:rsidRPr="009A0657">
        <w:rPr>
          <w:highlight w:val="yellow"/>
        </w:rPr>
        <w:t>(le tableau doit être adapté en fonction du contexte)</w:t>
      </w:r>
      <w:r>
        <w:t xml:space="preserve"> :</w:t>
      </w:r>
    </w:p>
    <w:p w14:paraId="33FB3387" w14:textId="77777777" w:rsidR="000018F2" w:rsidRDefault="000018F2" w:rsidP="000018F2"/>
    <w:p w14:paraId="46F47EBC" w14:textId="77777777" w:rsidR="000018F2" w:rsidRPr="00DD4F5A" w:rsidRDefault="000018F2" w:rsidP="00F730BE">
      <w:pPr>
        <w:pStyle w:val="Encadr1"/>
        <w:rPr>
          <w:snapToGrid w:val="0"/>
        </w:rPr>
      </w:pPr>
      <w:r w:rsidRPr="00DD4F5A">
        <w:t>Légende :</w:t>
      </w:r>
      <w:r w:rsidRPr="00DD4F5A">
        <w:tab/>
      </w:r>
      <w:r w:rsidRPr="00DD4F5A">
        <w:tab/>
      </w:r>
      <w:r w:rsidRPr="00DD4F5A">
        <w:rPr>
          <w:b/>
          <w:color w:val="FF0000"/>
          <w:sz w:val="28"/>
          <w:szCs w:val="28"/>
        </w:rPr>
        <w:t>R</w:t>
      </w:r>
      <w:r w:rsidRPr="00DD4F5A">
        <w:t xml:space="preserve"> </w:t>
      </w:r>
      <w:r w:rsidRPr="00DD4F5A">
        <w:rPr>
          <w:snapToGrid w:val="0"/>
        </w:rPr>
        <w:t>à la charge de</w:t>
      </w:r>
      <w:r>
        <w:t xml:space="preserve"> ; </w:t>
      </w:r>
      <w:r w:rsidRPr="00DD4F5A">
        <w:t xml:space="preserve">  </w:t>
      </w:r>
      <w:r w:rsidRPr="00DD4F5A">
        <w:rPr>
          <w:b/>
          <w:color w:val="339966"/>
          <w:sz w:val="28"/>
          <w:szCs w:val="28"/>
        </w:rPr>
        <w:t>V</w:t>
      </w:r>
      <w:r w:rsidRPr="00DD4F5A">
        <w:t xml:space="preserve"> </w:t>
      </w:r>
      <w:r w:rsidRPr="00DD4F5A">
        <w:rPr>
          <w:snapToGrid w:val="0"/>
        </w:rPr>
        <w:t xml:space="preserve">validation par </w:t>
      </w:r>
      <w:r>
        <w:rPr>
          <w:snapToGrid w:val="0"/>
        </w:rPr>
        <w:t xml:space="preserve">  ;</w:t>
      </w:r>
      <w:r w:rsidRPr="00DD4F5A">
        <w:rPr>
          <w:snapToGrid w:val="0"/>
        </w:rPr>
        <w:t xml:space="preserve"> </w:t>
      </w:r>
      <w:r>
        <w:rPr>
          <w:snapToGrid w:val="0"/>
        </w:rPr>
        <w:t xml:space="preserve"> </w:t>
      </w:r>
      <w:r w:rsidRPr="00DD4F5A">
        <w:rPr>
          <w:snapToGrid w:val="0"/>
        </w:rPr>
        <w:t xml:space="preserve"> </w:t>
      </w:r>
      <w:r w:rsidRPr="00DD4F5A">
        <w:rPr>
          <w:b/>
          <w:color w:val="3366FF"/>
          <w:sz w:val="28"/>
          <w:szCs w:val="28"/>
        </w:rPr>
        <w:t>P</w:t>
      </w:r>
      <w:r w:rsidRPr="00DD4F5A">
        <w:rPr>
          <w:color w:val="FF0000"/>
        </w:rPr>
        <w:t xml:space="preserve"> </w:t>
      </w:r>
      <w:r w:rsidRPr="00DD4F5A">
        <w:rPr>
          <w:snapToGrid w:val="0"/>
        </w:rPr>
        <w:t>avec la participation de</w:t>
      </w:r>
    </w:p>
    <w:p w14:paraId="2CAED115" w14:textId="77777777" w:rsidR="00A555DA" w:rsidRDefault="00A555DA" w:rsidP="000018F2"/>
    <w:tbl>
      <w:tblPr>
        <w:tblStyle w:val="TABLEAUINRIA1"/>
        <w:tblW w:w="0" w:type="auto"/>
        <w:tblLook w:val="04A0" w:firstRow="1" w:lastRow="0" w:firstColumn="1" w:lastColumn="0" w:noHBand="0" w:noVBand="1"/>
      </w:tblPr>
      <w:tblGrid>
        <w:gridCol w:w="3270"/>
        <w:gridCol w:w="2964"/>
        <w:gridCol w:w="3461"/>
      </w:tblGrid>
      <w:tr w:rsidR="000018F2" w14:paraId="028292A1" w14:textId="77777777" w:rsidTr="00F730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4997E3DA" w14:textId="77777777" w:rsidR="000018F2" w:rsidRDefault="000018F2" w:rsidP="00F730BE">
            <w:pPr>
              <w:pStyle w:val="TablTexte"/>
            </w:pPr>
            <w:r>
              <w:t>Activité</w:t>
            </w:r>
          </w:p>
        </w:tc>
        <w:tc>
          <w:tcPr>
            <w:tcW w:w="3119" w:type="dxa"/>
          </w:tcPr>
          <w:p w14:paraId="630CF823" w14:textId="77777777" w:rsidR="000018F2" w:rsidRDefault="000018F2" w:rsidP="00F730BE">
            <w:pPr>
              <w:pStyle w:val="TablTexte"/>
              <w:cnfStyle w:val="100000000000" w:firstRow="1" w:lastRow="0" w:firstColumn="0" w:lastColumn="0" w:oddVBand="0" w:evenVBand="0" w:oddHBand="0" w:evenHBand="0" w:firstRowFirstColumn="0" w:firstRowLastColumn="0" w:lastRowFirstColumn="0" w:lastRowLastColumn="0"/>
            </w:pPr>
            <w:r>
              <w:t>Titulaire du marché</w:t>
            </w:r>
          </w:p>
        </w:tc>
        <w:tc>
          <w:tcPr>
            <w:tcW w:w="3677" w:type="dxa"/>
          </w:tcPr>
          <w:p w14:paraId="03983DAC" w14:textId="77777777" w:rsidR="000018F2" w:rsidRDefault="000018F2" w:rsidP="00F730BE">
            <w:pPr>
              <w:pStyle w:val="TablTexte"/>
              <w:cnfStyle w:val="100000000000" w:firstRow="1" w:lastRow="0" w:firstColumn="0" w:lastColumn="0" w:oddVBand="0" w:evenVBand="0" w:oddHBand="0" w:evenHBand="0" w:firstRowFirstColumn="0" w:firstRowLastColumn="0" w:lastRowFirstColumn="0" w:lastRowLastColumn="0"/>
            </w:pPr>
            <w:r>
              <w:t>Inria</w:t>
            </w:r>
          </w:p>
        </w:tc>
      </w:tr>
      <w:tr w:rsidR="000018F2" w14:paraId="3C49F1DC" w14:textId="77777777" w:rsidTr="00F730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93" w:type="dxa"/>
            <w:gridSpan w:val="3"/>
          </w:tcPr>
          <w:p w14:paraId="663FE53B" w14:textId="77777777" w:rsidR="000018F2" w:rsidRPr="005230A0" w:rsidRDefault="000018F2" w:rsidP="00F730BE">
            <w:pPr>
              <w:pStyle w:val="TablTexte"/>
              <w:rPr>
                <w:rFonts w:ascii="Century Gothic" w:hAnsi="Century Gothic"/>
                <w:color w:val="FF0000"/>
                <w:sz w:val="22"/>
                <w:szCs w:val="22"/>
              </w:rPr>
            </w:pPr>
            <w:r w:rsidRPr="00F730BE">
              <w:t>Prise en Charge</w:t>
            </w:r>
          </w:p>
        </w:tc>
      </w:tr>
      <w:tr w:rsidR="000018F2" w14:paraId="65A35ED8" w14:textId="77777777" w:rsidTr="00F730BE">
        <w:tc>
          <w:tcPr>
            <w:cnfStyle w:val="001000000000" w:firstRow="0" w:lastRow="0" w:firstColumn="1" w:lastColumn="0" w:oddVBand="0" w:evenVBand="0" w:oddHBand="0" w:evenHBand="0" w:firstRowFirstColumn="0" w:firstRowLastColumn="0" w:lastRowFirstColumn="0" w:lastRowLastColumn="0"/>
            <w:tcW w:w="3397" w:type="dxa"/>
          </w:tcPr>
          <w:p w14:paraId="7BD06534" w14:textId="77777777" w:rsidR="000018F2" w:rsidRPr="005230A0" w:rsidRDefault="000018F2" w:rsidP="00F730BE">
            <w:pPr>
              <w:pStyle w:val="TablTexte"/>
            </w:pPr>
            <w:r w:rsidRPr="005230A0">
              <w:t>Mise en place du cadre de fonctionnement</w:t>
            </w:r>
          </w:p>
        </w:tc>
        <w:tc>
          <w:tcPr>
            <w:tcW w:w="3119" w:type="dxa"/>
          </w:tcPr>
          <w:p w14:paraId="04C76565" w14:textId="77777777" w:rsidR="000018F2" w:rsidRPr="00DD4F5A" w:rsidRDefault="000018F2" w:rsidP="00F730BE">
            <w:pPr>
              <w:pStyle w:val="TablTexte"/>
              <w:cnfStyle w:val="000000000000" w:firstRow="0" w:lastRow="0" w:firstColumn="0" w:lastColumn="0" w:oddVBand="0" w:evenVBand="0" w:oddHBand="0" w:evenHBand="0" w:firstRowFirstColumn="0" w:firstRowLastColumn="0" w:lastRowFirstColumn="0" w:lastRowLastColumn="0"/>
              <w:rPr>
                <w:color w:val="FF0000"/>
                <w:sz w:val="22"/>
                <w:szCs w:val="22"/>
              </w:rPr>
            </w:pPr>
            <w:r w:rsidRPr="00DD4F5A">
              <w:rPr>
                <w:color w:val="FF0000"/>
                <w:sz w:val="22"/>
                <w:szCs w:val="22"/>
              </w:rPr>
              <w:t>R</w:t>
            </w:r>
          </w:p>
        </w:tc>
        <w:tc>
          <w:tcPr>
            <w:tcW w:w="3677" w:type="dxa"/>
          </w:tcPr>
          <w:p w14:paraId="70897D93" w14:textId="77777777" w:rsidR="000018F2" w:rsidRPr="00DD4F5A" w:rsidRDefault="000018F2" w:rsidP="00F730BE">
            <w:pPr>
              <w:pStyle w:val="TablTexte"/>
              <w:cnfStyle w:val="000000000000" w:firstRow="0" w:lastRow="0" w:firstColumn="0" w:lastColumn="0" w:oddVBand="0" w:evenVBand="0" w:oddHBand="0" w:evenHBand="0" w:firstRowFirstColumn="0" w:firstRowLastColumn="0" w:lastRowFirstColumn="0" w:lastRowLastColumn="0"/>
              <w:rPr>
                <w:color w:val="FF0000"/>
                <w:sz w:val="22"/>
                <w:szCs w:val="22"/>
              </w:rPr>
            </w:pPr>
            <w:r w:rsidRPr="00DD4F5A">
              <w:rPr>
                <w:color w:val="3366FF"/>
                <w:sz w:val="22"/>
                <w:szCs w:val="22"/>
              </w:rPr>
              <w:t>P</w:t>
            </w:r>
            <w:r w:rsidRPr="00DD4F5A">
              <w:rPr>
                <w:color w:val="339966"/>
                <w:sz w:val="22"/>
                <w:szCs w:val="22"/>
              </w:rPr>
              <w:t xml:space="preserve"> V </w:t>
            </w:r>
          </w:p>
        </w:tc>
      </w:tr>
      <w:tr w:rsidR="000018F2" w14:paraId="29A2D832" w14:textId="77777777" w:rsidTr="00F730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477A7AC8" w14:textId="77777777" w:rsidR="000018F2" w:rsidRPr="005230A0" w:rsidRDefault="000018F2" w:rsidP="00F730BE">
            <w:pPr>
              <w:pStyle w:val="TablTexte"/>
            </w:pPr>
            <w:r w:rsidRPr="005230A0">
              <w:t xml:space="preserve">Montée en Charges </w:t>
            </w:r>
          </w:p>
        </w:tc>
        <w:tc>
          <w:tcPr>
            <w:tcW w:w="3119" w:type="dxa"/>
          </w:tcPr>
          <w:p w14:paraId="40C51D3A" w14:textId="77777777" w:rsidR="000018F2" w:rsidRPr="00DD4F5A" w:rsidRDefault="000018F2" w:rsidP="00F730BE">
            <w:pPr>
              <w:pStyle w:val="TablTexte"/>
              <w:cnfStyle w:val="000000100000" w:firstRow="0" w:lastRow="0" w:firstColumn="0" w:lastColumn="0" w:oddVBand="0" w:evenVBand="0" w:oddHBand="1" w:evenHBand="0" w:firstRowFirstColumn="0" w:firstRowLastColumn="0" w:lastRowFirstColumn="0" w:lastRowLastColumn="0"/>
              <w:rPr>
                <w:color w:val="FF0000"/>
                <w:sz w:val="22"/>
                <w:szCs w:val="22"/>
              </w:rPr>
            </w:pPr>
            <w:r w:rsidRPr="00DD4F5A">
              <w:rPr>
                <w:color w:val="FF0000"/>
                <w:sz w:val="22"/>
                <w:szCs w:val="22"/>
              </w:rPr>
              <w:t>R</w:t>
            </w:r>
          </w:p>
        </w:tc>
        <w:tc>
          <w:tcPr>
            <w:tcW w:w="3677" w:type="dxa"/>
          </w:tcPr>
          <w:p w14:paraId="64FF1A5A" w14:textId="77777777" w:rsidR="000018F2" w:rsidRPr="00DD4F5A" w:rsidRDefault="000018F2" w:rsidP="00F730BE">
            <w:pPr>
              <w:pStyle w:val="TablTexte"/>
              <w:cnfStyle w:val="000000100000" w:firstRow="0" w:lastRow="0" w:firstColumn="0" w:lastColumn="0" w:oddVBand="0" w:evenVBand="0" w:oddHBand="1" w:evenHBand="0" w:firstRowFirstColumn="0" w:firstRowLastColumn="0" w:lastRowFirstColumn="0" w:lastRowLastColumn="0"/>
              <w:rPr>
                <w:color w:val="FF0000"/>
                <w:sz w:val="22"/>
                <w:szCs w:val="22"/>
              </w:rPr>
            </w:pPr>
          </w:p>
        </w:tc>
      </w:tr>
      <w:tr w:rsidR="000018F2" w14:paraId="07649898" w14:textId="77777777" w:rsidTr="00F730BE">
        <w:tc>
          <w:tcPr>
            <w:cnfStyle w:val="001000000000" w:firstRow="0" w:lastRow="0" w:firstColumn="1" w:lastColumn="0" w:oddVBand="0" w:evenVBand="0" w:oddHBand="0" w:evenHBand="0" w:firstRowFirstColumn="0" w:firstRowLastColumn="0" w:lastRowFirstColumn="0" w:lastRowLastColumn="0"/>
            <w:tcW w:w="10193" w:type="dxa"/>
            <w:gridSpan w:val="3"/>
          </w:tcPr>
          <w:p w14:paraId="674CC669" w14:textId="77777777" w:rsidR="000018F2" w:rsidRPr="005230A0" w:rsidRDefault="000018F2" w:rsidP="00F730BE">
            <w:pPr>
              <w:pStyle w:val="TablTexte"/>
              <w:rPr>
                <w:rFonts w:ascii="Century Gothic" w:hAnsi="Century Gothic"/>
                <w:color w:val="FF0000"/>
                <w:sz w:val="22"/>
                <w:szCs w:val="22"/>
              </w:rPr>
            </w:pPr>
            <w:r w:rsidRPr="00F730BE">
              <w:t>Maintenance corrective</w:t>
            </w:r>
          </w:p>
        </w:tc>
      </w:tr>
      <w:tr w:rsidR="000018F2" w14:paraId="56C5CDE8" w14:textId="77777777" w:rsidTr="00F730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393EA8A8" w14:textId="77777777" w:rsidR="000018F2" w:rsidRPr="005230A0" w:rsidRDefault="000018F2" w:rsidP="00F730BE">
            <w:pPr>
              <w:pStyle w:val="TablTexte"/>
            </w:pPr>
            <w:r w:rsidRPr="005230A0">
              <w:lastRenderedPageBreak/>
              <w:t>Identification des problèmes applicatifs</w:t>
            </w:r>
          </w:p>
        </w:tc>
        <w:tc>
          <w:tcPr>
            <w:tcW w:w="3119" w:type="dxa"/>
          </w:tcPr>
          <w:p w14:paraId="33D8F9AB" w14:textId="77777777" w:rsidR="000018F2" w:rsidRPr="00DD4F5A" w:rsidRDefault="000018F2" w:rsidP="00F730BE">
            <w:pPr>
              <w:pStyle w:val="TablTexte"/>
              <w:cnfStyle w:val="000000100000" w:firstRow="0" w:lastRow="0" w:firstColumn="0" w:lastColumn="0" w:oddVBand="0" w:evenVBand="0" w:oddHBand="1" w:evenHBand="0" w:firstRowFirstColumn="0" w:firstRowLastColumn="0" w:lastRowFirstColumn="0" w:lastRowLastColumn="0"/>
              <w:rPr>
                <w:color w:val="FF0000"/>
                <w:sz w:val="22"/>
                <w:szCs w:val="22"/>
              </w:rPr>
            </w:pPr>
            <w:r w:rsidRPr="00DD4F5A">
              <w:rPr>
                <w:color w:val="FF0000"/>
                <w:sz w:val="22"/>
                <w:szCs w:val="22"/>
              </w:rPr>
              <w:t xml:space="preserve">R </w:t>
            </w:r>
          </w:p>
        </w:tc>
        <w:tc>
          <w:tcPr>
            <w:tcW w:w="3677" w:type="dxa"/>
          </w:tcPr>
          <w:p w14:paraId="25EED749" w14:textId="77777777" w:rsidR="000018F2" w:rsidRPr="00DD4F5A" w:rsidRDefault="000018F2" w:rsidP="00F730BE">
            <w:pPr>
              <w:pStyle w:val="TablTexte"/>
              <w:cnfStyle w:val="000000100000" w:firstRow="0" w:lastRow="0" w:firstColumn="0" w:lastColumn="0" w:oddVBand="0" w:evenVBand="0" w:oddHBand="1" w:evenHBand="0" w:firstRowFirstColumn="0" w:firstRowLastColumn="0" w:lastRowFirstColumn="0" w:lastRowLastColumn="0"/>
              <w:rPr>
                <w:color w:val="FF0000"/>
                <w:sz w:val="22"/>
                <w:szCs w:val="22"/>
              </w:rPr>
            </w:pPr>
            <w:r w:rsidRPr="00DD4F5A">
              <w:rPr>
                <w:color w:val="FF0000"/>
                <w:sz w:val="22"/>
                <w:szCs w:val="22"/>
              </w:rPr>
              <w:t xml:space="preserve"> </w:t>
            </w:r>
            <w:r w:rsidRPr="00DD4F5A">
              <w:rPr>
                <w:color w:val="3366FF"/>
                <w:sz w:val="22"/>
                <w:szCs w:val="22"/>
              </w:rPr>
              <w:t>P</w:t>
            </w:r>
          </w:p>
        </w:tc>
      </w:tr>
      <w:tr w:rsidR="000018F2" w14:paraId="7605404F" w14:textId="77777777" w:rsidTr="00F730BE">
        <w:tc>
          <w:tcPr>
            <w:cnfStyle w:val="001000000000" w:firstRow="0" w:lastRow="0" w:firstColumn="1" w:lastColumn="0" w:oddVBand="0" w:evenVBand="0" w:oddHBand="0" w:evenHBand="0" w:firstRowFirstColumn="0" w:firstRowLastColumn="0" w:lastRowFirstColumn="0" w:lastRowLastColumn="0"/>
            <w:tcW w:w="3397" w:type="dxa"/>
          </w:tcPr>
          <w:p w14:paraId="7D791492" w14:textId="77777777" w:rsidR="000018F2" w:rsidRPr="005230A0" w:rsidRDefault="000018F2" w:rsidP="00F730BE">
            <w:pPr>
              <w:pStyle w:val="TablTexte"/>
            </w:pPr>
            <w:r w:rsidRPr="005230A0">
              <w:t>Support niveau 1</w:t>
            </w:r>
          </w:p>
        </w:tc>
        <w:tc>
          <w:tcPr>
            <w:tcW w:w="3119" w:type="dxa"/>
          </w:tcPr>
          <w:p w14:paraId="29171655" w14:textId="77777777" w:rsidR="000018F2" w:rsidRPr="00DD4F5A" w:rsidRDefault="000018F2" w:rsidP="00F730BE">
            <w:pPr>
              <w:pStyle w:val="TablTexte"/>
              <w:cnfStyle w:val="000000000000" w:firstRow="0" w:lastRow="0" w:firstColumn="0" w:lastColumn="0" w:oddVBand="0" w:evenVBand="0" w:oddHBand="0" w:evenHBand="0" w:firstRowFirstColumn="0" w:firstRowLastColumn="0" w:lastRowFirstColumn="0" w:lastRowLastColumn="0"/>
              <w:rPr>
                <w:color w:val="FF0000"/>
                <w:sz w:val="22"/>
                <w:szCs w:val="22"/>
              </w:rPr>
            </w:pPr>
            <w:r w:rsidRPr="00DD4F5A">
              <w:rPr>
                <w:color w:val="3366FF"/>
                <w:sz w:val="22"/>
                <w:szCs w:val="22"/>
              </w:rPr>
              <w:t>P</w:t>
            </w:r>
          </w:p>
        </w:tc>
        <w:tc>
          <w:tcPr>
            <w:tcW w:w="3677" w:type="dxa"/>
          </w:tcPr>
          <w:p w14:paraId="75C086EE" w14:textId="77777777" w:rsidR="000018F2" w:rsidRPr="00DD4F5A" w:rsidRDefault="000018F2" w:rsidP="00F730BE">
            <w:pPr>
              <w:pStyle w:val="TablTexte"/>
              <w:cnfStyle w:val="000000000000" w:firstRow="0" w:lastRow="0" w:firstColumn="0" w:lastColumn="0" w:oddVBand="0" w:evenVBand="0" w:oddHBand="0" w:evenHBand="0" w:firstRowFirstColumn="0" w:firstRowLastColumn="0" w:lastRowFirstColumn="0" w:lastRowLastColumn="0"/>
              <w:rPr>
                <w:color w:val="339966"/>
                <w:sz w:val="22"/>
                <w:szCs w:val="22"/>
              </w:rPr>
            </w:pPr>
            <w:r w:rsidRPr="00DD4F5A">
              <w:rPr>
                <w:color w:val="FF0000"/>
                <w:sz w:val="22"/>
                <w:szCs w:val="22"/>
              </w:rPr>
              <w:t>R</w:t>
            </w:r>
          </w:p>
        </w:tc>
      </w:tr>
      <w:tr w:rsidR="000018F2" w14:paraId="064BB703" w14:textId="77777777" w:rsidTr="00F730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42810D9C" w14:textId="77777777" w:rsidR="000018F2" w:rsidRPr="005230A0" w:rsidRDefault="000018F2" w:rsidP="00F730BE">
            <w:pPr>
              <w:pStyle w:val="TablTexte"/>
            </w:pPr>
            <w:r w:rsidRPr="005230A0">
              <w:t>Support niveau 2</w:t>
            </w:r>
          </w:p>
        </w:tc>
        <w:tc>
          <w:tcPr>
            <w:tcW w:w="3119" w:type="dxa"/>
          </w:tcPr>
          <w:p w14:paraId="6BF3FDB3" w14:textId="77777777" w:rsidR="000018F2" w:rsidRPr="00DD4F5A" w:rsidRDefault="000018F2" w:rsidP="00F730BE">
            <w:pPr>
              <w:pStyle w:val="TablTexte"/>
              <w:cnfStyle w:val="000000100000" w:firstRow="0" w:lastRow="0" w:firstColumn="0" w:lastColumn="0" w:oddVBand="0" w:evenVBand="0" w:oddHBand="1" w:evenHBand="0" w:firstRowFirstColumn="0" w:firstRowLastColumn="0" w:lastRowFirstColumn="0" w:lastRowLastColumn="0"/>
              <w:rPr>
                <w:color w:val="FF0000"/>
                <w:sz w:val="22"/>
                <w:szCs w:val="22"/>
              </w:rPr>
            </w:pPr>
            <w:r w:rsidRPr="00DD4F5A">
              <w:rPr>
                <w:color w:val="FF0000"/>
                <w:sz w:val="22"/>
                <w:szCs w:val="22"/>
              </w:rPr>
              <w:t>R</w:t>
            </w:r>
          </w:p>
        </w:tc>
        <w:tc>
          <w:tcPr>
            <w:tcW w:w="3677" w:type="dxa"/>
          </w:tcPr>
          <w:p w14:paraId="0A58A8AD" w14:textId="77777777" w:rsidR="000018F2" w:rsidRPr="00DD4F5A" w:rsidRDefault="000018F2" w:rsidP="00F730BE">
            <w:pPr>
              <w:pStyle w:val="TablTexte"/>
              <w:cnfStyle w:val="000000100000" w:firstRow="0" w:lastRow="0" w:firstColumn="0" w:lastColumn="0" w:oddVBand="0" w:evenVBand="0" w:oddHBand="1" w:evenHBand="0" w:firstRowFirstColumn="0" w:firstRowLastColumn="0" w:lastRowFirstColumn="0" w:lastRowLastColumn="0"/>
              <w:rPr>
                <w:color w:val="339966"/>
                <w:sz w:val="22"/>
                <w:szCs w:val="22"/>
              </w:rPr>
            </w:pPr>
          </w:p>
        </w:tc>
      </w:tr>
      <w:tr w:rsidR="000018F2" w14:paraId="43D703C8" w14:textId="77777777" w:rsidTr="00F730BE">
        <w:tc>
          <w:tcPr>
            <w:cnfStyle w:val="001000000000" w:firstRow="0" w:lastRow="0" w:firstColumn="1" w:lastColumn="0" w:oddVBand="0" w:evenVBand="0" w:oddHBand="0" w:evenHBand="0" w:firstRowFirstColumn="0" w:firstRowLastColumn="0" w:lastRowFirstColumn="0" w:lastRowLastColumn="0"/>
            <w:tcW w:w="3397" w:type="dxa"/>
          </w:tcPr>
          <w:p w14:paraId="21B8B07A" w14:textId="77777777" w:rsidR="000018F2" w:rsidRPr="005230A0" w:rsidRDefault="000018F2" w:rsidP="00F730BE">
            <w:pPr>
              <w:pStyle w:val="TablTexte"/>
            </w:pPr>
            <w:r w:rsidRPr="005230A0">
              <w:t>Déblocage et/ou mise en œuvre d’une action corrective</w:t>
            </w:r>
          </w:p>
        </w:tc>
        <w:tc>
          <w:tcPr>
            <w:tcW w:w="3119" w:type="dxa"/>
          </w:tcPr>
          <w:p w14:paraId="45570F9D" w14:textId="77777777" w:rsidR="000018F2" w:rsidRPr="00DD4F5A" w:rsidRDefault="000018F2" w:rsidP="00F730BE">
            <w:pPr>
              <w:pStyle w:val="TablTexte"/>
              <w:cnfStyle w:val="000000000000" w:firstRow="0" w:lastRow="0" w:firstColumn="0" w:lastColumn="0" w:oddVBand="0" w:evenVBand="0" w:oddHBand="0" w:evenHBand="0" w:firstRowFirstColumn="0" w:firstRowLastColumn="0" w:lastRowFirstColumn="0" w:lastRowLastColumn="0"/>
              <w:rPr>
                <w:color w:val="FF0000"/>
                <w:sz w:val="18"/>
              </w:rPr>
            </w:pPr>
            <w:r w:rsidRPr="00DD4F5A">
              <w:rPr>
                <w:color w:val="FF0000"/>
                <w:sz w:val="22"/>
                <w:szCs w:val="22"/>
              </w:rPr>
              <w:t>R</w:t>
            </w:r>
          </w:p>
        </w:tc>
        <w:tc>
          <w:tcPr>
            <w:tcW w:w="3677" w:type="dxa"/>
          </w:tcPr>
          <w:p w14:paraId="37FEC4F7" w14:textId="77777777" w:rsidR="000018F2" w:rsidRPr="00DD4F5A" w:rsidRDefault="000018F2" w:rsidP="00F730BE">
            <w:pPr>
              <w:pStyle w:val="TablTexte"/>
              <w:cnfStyle w:val="000000000000" w:firstRow="0" w:lastRow="0" w:firstColumn="0" w:lastColumn="0" w:oddVBand="0" w:evenVBand="0" w:oddHBand="0" w:evenHBand="0" w:firstRowFirstColumn="0" w:firstRowLastColumn="0" w:lastRowFirstColumn="0" w:lastRowLastColumn="0"/>
              <w:rPr>
                <w:color w:val="00FF00"/>
                <w:sz w:val="18"/>
              </w:rPr>
            </w:pPr>
            <w:r w:rsidRPr="00DD4F5A">
              <w:rPr>
                <w:snapToGrid w:val="0"/>
                <w:color w:val="00FF00"/>
                <w:sz w:val="18"/>
              </w:rPr>
              <w:t xml:space="preserve"> </w:t>
            </w:r>
            <w:r w:rsidRPr="00DD4F5A">
              <w:rPr>
                <w:color w:val="339966"/>
                <w:sz w:val="22"/>
                <w:szCs w:val="22"/>
              </w:rPr>
              <w:t>V</w:t>
            </w:r>
          </w:p>
        </w:tc>
      </w:tr>
      <w:tr w:rsidR="000018F2" w14:paraId="72A098FF" w14:textId="77777777" w:rsidTr="00F730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2AB8F782" w14:textId="77777777" w:rsidR="000018F2" w:rsidRPr="005230A0" w:rsidRDefault="000018F2" w:rsidP="00F730BE">
            <w:pPr>
              <w:pStyle w:val="TablTexte"/>
            </w:pPr>
            <w:r w:rsidRPr="005230A0">
              <w:t>Qualification interne (recette usine)</w:t>
            </w:r>
          </w:p>
        </w:tc>
        <w:tc>
          <w:tcPr>
            <w:tcW w:w="3119" w:type="dxa"/>
          </w:tcPr>
          <w:p w14:paraId="14FC06A1" w14:textId="77777777" w:rsidR="000018F2" w:rsidRPr="00DD4F5A" w:rsidRDefault="000018F2" w:rsidP="00F730BE">
            <w:pPr>
              <w:pStyle w:val="TablTexte"/>
              <w:cnfStyle w:val="000000100000" w:firstRow="0" w:lastRow="0" w:firstColumn="0" w:lastColumn="0" w:oddVBand="0" w:evenVBand="0" w:oddHBand="1" w:evenHBand="0" w:firstRowFirstColumn="0" w:firstRowLastColumn="0" w:lastRowFirstColumn="0" w:lastRowLastColumn="0"/>
              <w:rPr>
                <w:color w:val="FF0000"/>
                <w:sz w:val="18"/>
              </w:rPr>
            </w:pPr>
            <w:r w:rsidRPr="00DD4F5A">
              <w:rPr>
                <w:color w:val="FF0000"/>
                <w:sz w:val="22"/>
                <w:szCs w:val="22"/>
              </w:rPr>
              <w:t>R</w:t>
            </w:r>
          </w:p>
        </w:tc>
        <w:tc>
          <w:tcPr>
            <w:tcW w:w="3677" w:type="dxa"/>
          </w:tcPr>
          <w:p w14:paraId="2396FE25" w14:textId="77777777" w:rsidR="000018F2" w:rsidRPr="00DD4F5A" w:rsidRDefault="000018F2" w:rsidP="00F730BE">
            <w:pPr>
              <w:pStyle w:val="TablTexte"/>
              <w:cnfStyle w:val="000000100000" w:firstRow="0" w:lastRow="0" w:firstColumn="0" w:lastColumn="0" w:oddVBand="0" w:evenVBand="0" w:oddHBand="1" w:evenHBand="0" w:firstRowFirstColumn="0" w:firstRowLastColumn="0" w:lastRowFirstColumn="0" w:lastRowLastColumn="0"/>
              <w:rPr>
                <w:color w:val="0000FF"/>
                <w:sz w:val="18"/>
                <w:highlight w:val="green"/>
              </w:rPr>
            </w:pPr>
          </w:p>
        </w:tc>
      </w:tr>
      <w:tr w:rsidR="000018F2" w14:paraId="32A9AA3A" w14:textId="77777777" w:rsidTr="00F730BE">
        <w:tc>
          <w:tcPr>
            <w:cnfStyle w:val="001000000000" w:firstRow="0" w:lastRow="0" w:firstColumn="1" w:lastColumn="0" w:oddVBand="0" w:evenVBand="0" w:oddHBand="0" w:evenHBand="0" w:firstRowFirstColumn="0" w:firstRowLastColumn="0" w:lastRowFirstColumn="0" w:lastRowLastColumn="0"/>
            <w:tcW w:w="3397" w:type="dxa"/>
          </w:tcPr>
          <w:p w14:paraId="161A5A63" w14:textId="77777777" w:rsidR="000018F2" w:rsidRPr="005230A0" w:rsidRDefault="000018F2" w:rsidP="00F730BE">
            <w:pPr>
              <w:pStyle w:val="TablTexte"/>
            </w:pPr>
            <w:r w:rsidRPr="005230A0">
              <w:t>Recette client (VABF – VSR)</w:t>
            </w:r>
          </w:p>
        </w:tc>
        <w:tc>
          <w:tcPr>
            <w:tcW w:w="3119" w:type="dxa"/>
          </w:tcPr>
          <w:p w14:paraId="0C0A433D" w14:textId="77777777" w:rsidR="000018F2" w:rsidRPr="00DD4F5A" w:rsidRDefault="000018F2" w:rsidP="00F730BE">
            <w:pPr>
              <w:pStyle w:val="TablTexte"/>
              <w:cnfStyle w:val="000000000000" w:firstRow="0" w:lastRow="0" w:firstColumn="0" w:lastColumn="0" w:oddVBand="0" w:evenVBand="0" w:oddHBand="0" w:evenHBand="0" w:firstRowFirstColumn="0" w:firstRowLastColumn="0" w:lastRowFirstColumn="0" w:lastRowLastColumn="0"/>
              <w:rPr>
                <w:sz w:val="18"/>
              </w:rPr>
            </w:pPr>
          </w:p>
        </w:tc>
        <w:tc>
          <w:tcPr>
            <w:tcW w:w="3677" w:type="dxa"/>
          </w:tcPr>
          <w:p w14:paraId="00C22247" w14:textId="77777777" w:rsidR="000018F2" w:rsidRPr="00DD4F5A" w:rsidRDefault="000018F2" w:rsidP="00F730BE">
            <w:pPr>
              <w:pStyle w:val="TablTexte"/>
              <w:cnfStyle w:val="000000000000" w:firstRow="0" w:lastRow="0" w:firstColumn="0" w:lastColumn="0" w:oddVBand="0" w:evenVBand="0" w:oddHBand="0" w:evenHBand="0" w:firstRowFirstColumn="0" w:firstRowLastColumn="0" w:lastRowFirstColumn="0" w:lastRowLastColumn="0"/>
              <w:rPr>
                <w:color w:val="FF0000"/>
                <w:sz w:val="18"/>
              </w:rPr>
            </w:pPr>
            <w:r w:rsidRPr="00DD4F5A">
              <w:rPr>
                <w:color w:val="FF0000"/>
                <w:sz w:val="22"/>
                <w:szCs w:val="22"/>
              </w:rPr>
              <w:t>R</w:t>
            </w:r>
            <w:r w:rsidRPr="00DD4F5A">
              <w:rPr>
                <w:color w:val="0000FF"/>
                <w:sz w:val="18"/>
              </w:rPr>
              <w:t xml:space="preserve"> </w:t>
            </w:r>
            <w:r w:rsidRPr="00DD4F5A">
              <w:rPr>
                <w:color w:val="339966"/>
                <w:sz w:val="22"/>
                <w:szCs w:val="22"/>
              </w:rPr>
              <w:t>V</w:t>
            </w:r>
          </w:p>
        </w:tc>
      </w:tr>
      <w:tr w:rsidR="000018F2" w14:paraId="367A3490" w14:textId="77777777" w:rsidTr="00F730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31F441E6" w14:textId="77777777" w:rsidR="000018F2" w:rsidRPr="005230A0" w:rsidRDefault="000018F2" w:rsidP="00F730BE">
            <w:pPr>
              <w:pStyle w:val="TablTexte"/>
            </w:pPr>
            <w:r w:rsidRPr="005230A0">
              <w:t>Correction en VABF-VSR</w:t>
            </w:r>
          </w:p>
        </w:tc>
        <w:tc>
          <w:tcPr>
            <w:tcW w:w="3119" w:type="dxa"/>
          </w:tcPr>
          <w:p w14:paraId="0290D6D5" w14:textId="77777777" w:rsidR="000018F2" w:rsidRPr="00DD4F5A" w:rsidRDefault="000018F2" w:rsidP="00F730BE">
            <w:pPr>
              <w:pStyle w:val="TablTexte"/>
              <w:cnfStyle w:val="000000100000" w:firstRow="0" w:lastRow="0" w:firstColumn="0" w:lastColumn="0" w:oddVBand="0" w:evenVBand="0" w:oddHBand="1" w:evenHBand="0" w:firstRowFirstColumn="0" w:firstRowLastColumn="0" w:lastRowFirstColumn="0" w:lastRowLastColumn="0"/>
              <w:rPr>
                <w:color w:val="FF0000"/>
                <w:sz w:val="22"/>
                <w:szCs w:val="22"/>
              </w:rPr>
            </w:pPr>
            <w:r w:rsidRPr="00DD4F5A">
              <w:rPr>
                <w:color w:val="FF0000"/>
                <w:sz w:val="22"/>
                <w:szCs w:val="22"/>
              </w:rPr>
              <w:t>R</w:t>
            </w:r>
          </w:p>
        </w:tc>
        <w:tc>
          <w:tcPr>
            <w:tcW w:w="3677" w:type="dxa"/>
          </w:tcPr>
          <w:p w14:paraId="098E630A" w14:textId="77777777" w:rsidR="000018F2" w:rsidRPr="00DD4F5A" w:rsidRDefault="000018F2" w:rsidP="00F730BE">
            <w:pPr>
              <w:pStyle w:val="TablTexte"/>
              <w:cnfStyle w:val="000000100000" w:firstRow="0" w:lastRow="0" w:firstColumn="0" w:lastColumn="0" w:oddVBand="0" w:evenVBand="0" w:oddHBand="1" w:evenHBand="0" w:firstRowFirstColumn="0" w:firstRowLastColumn="0" w:lastRowFirstColumn="0" w:lastRowLastColumn="0"/>
              <w:rPr>
                <w:color w:val="339966"/>
                <w:sz w:val="22"/>
                <w:szCs w:val="22"/>
              </w:rPr>
            </w:pPr>
            <w:r w:rsidRPr="00DD4F5A">
              <w:rPr>
                <w:color w:val="339966"/>
                <w:sz w:val="22"/>
                <w:szCs w:val="22"/>
              </w:rPr>
              <w:t>V</w:t>
            </w:r>
          </w:p>
        </w:tc>
      </w:tr>
      <w:tr w:rsidR="000018F2" w14:paraId="010AC0FF" w14:textId="77777777" w:rsidTr="00F730BE">
        <w:tc>
          <w:tcPr>
            <w:cnfStyle w:val="001000000000" w:firstRow="0" w:lastRow="0" w:firstColumn="1" w:lastColumn="0" w:oddVBand="0" w:evenVBand="0" w:oddHBand="0" w:evenHBand="0" w:firstRowFirstColumn="0" w:firstRowLastColumn="0" w:lastRowFirstColumn="0" w:lastRowLastColumn="0"/>
            <w:tcW w:w="3397" w:type="dxa"/>
          </w:tcPr>
          <w:p w14:paraId="093F5ACD" w14:textId="77777777" w:rsidR="000018F2" w:rsidRPr="005230A0" w:rsidRDefault="000018F2" w:rsidP="00F730BE">
            <w:pPr>
              <w:pStyle w:val="TablTexte"/>
            </w:pPr>
            <w:r w:rsidRPr="005230A0">
              <w:t>Corrections en Garantie</w:t>
            </w:r>
          </w:p>
        </w:tc>
        <w:tc>
          <w:tcPr>
            <w:tcW w:w="3119" w:type="dxa"/>
          </w:tcPr>
          <w:p w14:paraId="5E8B18ED" w14:textId="77777777" w:rsidR="000018F2" w:rsidRPr="00DD4F5A" w:rsidRDefault="000018F2" w:rsidP="00F730BE">
            <w:pPr>
              <w:pStyle w:val="TablTexte"/>
              <w:cnfStyle w:val="000000000000" w:firstRow="0" w:lastRow="0" w:firstColumn="0" w:lastColumn="0" w:oddVBand="0" w:evenVBand="0" w:oddHBand="0" w:evenHBand="0" w:firstRowFirstColumn="0" w:firstRowLastColumn="0" w:lastRowFirstColumn="0" w:lastRowLastColumn="0"/>
              <w:rPr>
                <w:color w:val="FF0000"/>
                <w:sz w:val="22"/>
                <w:szCs w:val="22"/>
              </w:rPr>
            </w:pPr>
            <w:r w:rsidRPr="00DD4F5A">
              <w:rPr>
                <w:color w:val="FF0000"/>
                <w:sz w:val="22"/>
                <w:szCs w:val="22"/>
              </w:rPr>
              <w:t>R</w:t>
            </w:r>
          </w:p>
        </w:tc>
        <w:tc>
          <w:tcPr>
            <w:tcW w:w="3677" w:type="dxa"/>
          </w:tcPr>
          <w:p w14:paraId="19482D9E" w14:textId="77777777" w:rsidR="000018F2" w:rsidRPr="00DD4F5A" w:rsidRDefault="000018F2" w:rsidP="00F730BE">
            <w:pPr>
              <w:pStyle w:val="TablTexte"/>
              <w:cnfStyle w:val="000000000000" w:firstRow="0" w:lastRow="0" w:firstColumn="0" w:lastColumn="0" w:oddVBand="0" w:evenVBand="0" w:oddHBand="0" w:evenHBand="0" w:firstRowFirstColumn="0" w:firstRowLastColumn="0" w:lastRowFirstColumn="0" w:lastRowLastColumn="0"/>
              <w:rPr>
                <w:color w:val="339966"/>
                <w:sz w:val="22"/>
                <w:szCs w:val="22"/>
              </w:rPr>
            </w:pPr>
            <w:r w:rsidRPr="00DD4F5A">
              <w:rPr>
                <w:color w:val="339966"/>
                <w:sz w:val="22"/>
                <w:szCs w:val="22"/>
              </w:rPr>
              <w:t>V</w:t>
            </w:r>
          </w:p>
        </w:tc>
      </w:tr>
      <w:tr w:rsidR="000018F2" w14:paraId="6E4856C6" w14:textId="77777777" w:rsidTr="00F730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149AABC4" w14:textId="77777777" w:rsidR="000018F2" w:rsidRPr="005230A0" w:rsidRDefault="000018F2" w:rsidP="00F730BE">
            <w:pPr>
              <w:pStyle w:val="TablTexte"/>
            </w:pPr>
            <w:r w:rsidRPr="005230A0">
              <w:t xml:space="preserve">Mise en production </w:t>
            </w:r>
          </w:p>
        </w:tc>
        <w:tc>
          <w:tcPr>
            <w:tcW w:w="3119" w:type="dxa"/>
          </w:tcPr>
          <w:p w14:paraId="0CBC295E" w14:textId="77777777" w:rsidR="000018F2" w:rsidRPr="00DD4F5A" w:rsidRDefault="000018F2" w:rsidP="00F730BE">
            <w:pPr>
              <w:pStyle w:val="TablTexte"/>
              <w:cnfStyle w:val="000000100000" w:firstRow="0" w:lastRow="0" w:firstColumn="0" w:lastColumn="0" w:oddVBand="0" w:evenVBand="0" w:oddHBand="1" w:evenHBand="0" w:firstRowFirstColumn="0" w:firstRowLastColumn="0" w:lastRowFirstColumn="0" w:lastRowLastColumn="0"/>
              <w:rPr>
                <w:sz w:val="18"/>
              </w:rPr>
            </w:pPr>
            <w:r w:rsidRPr="00DD4F5A">
              <w:rPr>
                <w:color w:val="FF0000"/>
                <w:sz w:val="22"/>
                <w:szCs w:val="22"/>
              </w:rPr>
              <w:t>R</w:t>
            </w:r>
          </w:p>
        </w:tc>
        <w:tc>
          <w:tcPr>
            <w:tcW w:w="3677" w:type="dxa"/>
          </w:tcPr>
          <w:p w14:paraId="298BABBE" w14:textId="77777777" w:rsidR="000018F2" w:rsidRPr="00DD4F5A" w:rsidRDefault="000018F2" w:rsidP="00F730BE">
            <w:pPr>
              <w:pStyle w:val="TablTexte"/>
              <w:cnfStyle w:val="000000100000" w:firstRow="0" w:lastRow="0" w:firstColumn="0" w:lastColumn="0" w:oddVBand="0" w:evenVBand="0" w:oddHBand="1" w:evenHBand="0" w:firstRowFirstColumn="0" w:firstRowLastColumn="0" w:lastRowFirstColumn="0" w:lastRowLastColumn="0"/>
              <w:rPr>
                <w:color w:val="FF0000"/>
                <w:sz w:val="18"/>
              </w:rPr>
            </w:pPr>
            <w:r w:rsidRPr="00DD4F5A">
              <w:rPr>
                <w:color w:val="3366FF"/>
                <w:sz w:val="22"/>
                <w:szCs w:val="22"/>
              </w:rPr>
              <w:t>P</w:t>
            </w:r>
            <w:r w:rsidRPr="00DD4F5A">
              <w:rPr>
                <w:snapToGrid w:val="0"/>
                <w:color w:val="00FF00"/>
                <w:sz w:val="18"/>
              </w:rPr>
              <w:t xml:space="preserve"> </w:t>
            </w:r>
            <w:r w:rsidRPr="00DD4F5A">
              <w:rPr>
                <w:color w:val="339966"/>
                <w:sz w:val="22"/>
                <w:szCs w:val="22"/>
              </w:rPr>
              <w:t>V</w:t>
            </w:r>
          </w:p>
        </w:tc>
      </w:tr>
      <w:tr w:rsidR="000018F2" w14:paraId="753A9507" w14:textId="77777777" w:rsidTr="00F730BE">
        <w:tc>
          <w:tcPr>
            <w:cnfStyle w:val="001000000000" w:firstRow="0" w:lastRow="0" w:firstColumn="1" w:lastColumn="0" w:oddVBand="0" w:evenVBand="0" w:oddHBand="0" w:evenHBand="0" w:firstRowFirstColumn="0" w:firstRowLastColumn="0" w:lastRowFirstColumn="0" w:lastRowLastColumn="0"/>
            <w:tcW w:w="10193" w:type="dxa"/>
            <w:gridSpan w:val="3"/>
          </w:tcPr>
          <w:p w14:paraId="6835DBB5" w14:textId="77777777" w:rsidR="000018F2" w:rsidRPr="00DD4F5A" w:rsidRDefault="000018F2" w:rsidP="00F730BE">
            <w:pPr>
              <w:pStyle w:val="TablTexte"/>
              <w:rPr>
                <w:color w:val="FF0000"/>
              </w:rPr>
            </w:pPr>
            <w:r w:rsidRPr="005230A0">
              <w:t>Maintenance évolutive</w:t>
            </w:r>
            <w:r>
              <w:t>,</w:t>
            </w:r>
            <w:r w:rsidRPr="005230A0">
              <w:t xml:space="preserve"> préventive ou</w:t>
            </w:r>
            <w:r>
              <w:t xml:space="preserve"> a</w:t>
            </w:r>
            <w:r w:rsidRPr="005230A0">
              <w:t>daptative</w:t>
            </w:r>
          </w:p>
        </w:tc>
      </w:tr>
      <w:tr w:rsidR="000018F2" w14:paraId="4D5EA232" w14:textId="77777777" w:rsidTr="00F730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63742B6C" w14:textId="77777777" w:rsidR="000018F2" w:rsidRPr="005230A0" w:rsidRDefault="000018F2" w:rsidP="00F730BE">
            <w:pPr>
              <w:pStyle w:val="TablTexte"/>
            </w:pPr>
            <w:r w:rsidRPr="005230A0">
              <w:t>Cahier des charges</w:t>
            </w:r>
          </w:p>
        </w:tc>
        <w:tc>
          <w:tcPr>
            <w:tcW w:w="3119" w:type="dxa"/>
          </w:tcPr>
          <w:p w14:paraId="7AB2AE10" w14:textId="77777777" w:rsidR="000018F2" w:rsidRPr="00DD4F5A" w:rsidRDefault="000018F2" w:rsidP="00F730BE">
            <w:pPr>
              <w:pStyle w:val="TablTexte"/>
              <w:cnfStyle w:val="000000100000" w:firstRow="0" w:lastRow="0" w:firstColumn="0" w:lastColumn="0" w:oddVBand="0" w:evenVBand="0" w:oddHBand="1" w:evenHBand="0" w:firstRowFirstColumn="0" w:firstRowLastColumn="0" w:lastRowFirstColumn="0" w:lastRowLastColumn="0"/>
              <w:rPr>
                <w:color w:val="FF0000"/>
                <w:sz w:val="22"/>
                <w:szCs w:val="22"/>
              </w:rPr>
            </w:pPr>
          </w:p>
        </w:tc>
        <w:tc>
          <w:tcPr>
            <w:tcW w:w="3677" w:type="dxa"/>
          </w:tcPr>
          <w:p w14:paraId="33CCA83B" w14:textId="77777777" w:rsidR="000018F2" w:rsidRPr="00DD4F5A" w:rsidRDefault="000018F2" w:rsidP="00F730BE">
            <w:pPr>
              <w:pStyle w:val="TablTexte"/>
              <w:cnfStyle w:val="000000100000" w:firstRow="0" w:lastRow="0" w:firstColumn="0" w:lastColumn="0" w:oddVBand="0" w:evenVBand="0" w:oddHBand="1" w:evenHBand="0" w:firstRowFirstColumn="0" w:firstRowLastColumn="0" w:lastRowFirstColumn="0" w:lastRowLastColumn="0"/>
              <w:rPr>
                <w:color w:val="FF0000"/>
                <w:sz w:val="22"/>
                <w:szCs w:val="22"/>
              </w:rPr>
            </w:pPr>
            <w:r w:rsidRPr="00DD4F5A">
              <w:rPr>
                <w:color w:val="FF0000"/>
                <w:sz w:val="22"/>
                <w:szCs w:val="22"/>
              </w:rPr>
              <w:t>R</w:t>
            </w:r>
          </w:p>
        </w:tc>
      </w:tr>
      <w:tr w:rsidR="000018F2" w14:paraId="49719D32" w14:textId="77777777" w:rsidTr="00F730BE">
        <w:tc>
          <w:tcPr>
            <w:cnfStyle w:val="001000000000" w:firstRow="0" w:lastRow="0" w:firstColumn="1" w:lastColumn="0" w:oddVBand="0" w:evenVBand="0" w:oddHBand="0" w:evenHBand="0" w:firstRowFirstColumn="0" w:firstRowLastColumn="0" w:lastRowFirstColumn="0" w:lastRowLastColumn="0"/>
            <w:tcW w:w="3397" w:type="dxa"/>
          </w:tcPr>
          <w:p w14:paraId="42812BEF" w14:textId="77777777" w:rsidR="000018F2" w:rsidRPr="005230A0" w:rsidRDefault="000018F2" w:rsidP="00F730BE">
            <w:pPr>
              <w:pStyle w:val="TablTexte"/>
            </w:pPr>
            <w:r w:rsidRPr="005230A0">
              <w:t>Devis</w:t>
            </w:r>
          </w:p>
        </w:tc>
        <w:tc>
          <w:tcPr>
            <w:tcW w:w="3119" w:type="dxa"/>
          </w:tcPr>
          <w:p w14:paraId="707F4C82" w14:textId="77777777" w:rsidR="000018F2" w:rsidRPr="00DD4F5A" w:rsidRDefault="000018F2" w:rsidP="00F730BE">
            <w:pPr>
              <w:pStyle w:val="TablTexte"/>
              <w:cnfStyle w:val="000000000000" w:firstRow="0" w:lastRow="0" w:firstColumn="0" w:lastColumn="0" w:oddVBand="0" w:evenVBand="0" w:oddHBand="0" w:evenHBand="0" w:firstRowFirstColumn="0" w:firstRowLastColumn="0" w:lastRowFirstColumn="0" w:lastRowLastColumn="0"/>
              <w:rPr>
                <w:color w:val="FF0000"/>
                <w:sz w:val="22"/>
                <w:szCs w:val="22"/>
              </w:rPr>
            </w:pPr>
            <w:r w:rsidRPr="00DD4F5A">
              <w:rPr>
                <w:color w:val="FF0000"/>
                <w:sz w:val="22"/>
                <w:szCs w:val="22"/>
              </w:rPr>
              <w:t>R</w:t>
            </w:r>
          </w:p>
        </w:tc>
        <w:tc>
          <w:tcPr>
            <w:tcW w:w="3677" w:type="dxa"/>
          </w:tcPr>
          <w:p w14:paraId="5EA70B84" w14:textId="77777777" w:rsidR="000018F2" w:rsidRPr="00DD4F5A" w:rsidRDefault="000018F2" w:rsidP="00F730BE">
            <w:pPr>
              <w:pStyle w:val="TablTexte"/>
              <w:cnfStyle w:val="000000000000" w:firstRow="0" w:lastRow="0" w:firstColumn="0" w:lastColumn="0" w:oddVBand="0" w:evenVBand="0" w:oddHBand="0" w:evenHBand="0" w:firstRowFirstColumn="0" w:firstRowLastColumn="0" w:lastRowFirstColumn="0" w:lastRowLastColumn="0"/>
              <w:rPr>
                <w:color w:val="339966"/>
                <w:sz w:val="22"/>
                <w:szCs w:val="22"/>
              </w:rPr>
            </w:pPr>
            <w:r w:rsidRPr="00DD4F5A">
              <w:rPr>
                <w:color w:val="339966"/>
                <w:sz w:val="22"/>
                <w:szCs w:val="22"/>
              </w:rPr>
              <w:t>V</w:t>
            </w:r>
          </w:p>
        </w:tc>
      </w:tr>
      <w:tr w:rsidR="000018F2" w14:paraId="1681DFB8" w14:textId="77777777" w:rsidTr="00F730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26A863A1" w14:textId="77777777" w:rsidR="000018F2" w:rsidRPr="005230A0" w:rsidRDefault="000018F2" w:rsidP="00F730BE">
            <w:pPr>
              <w:pStyle w:val="TablTexte"/>
            </w:pPr>
            <w:r w:rsidRPr="005230A0">
              <w:t>Etudes d’impacts, analyse du besoin</w:t>
            </w:r>
          </w:p>
        </w:tc>
        <w:tc>
          <w:tcPr>
            <w:tcW w:w="3119" w:type="dxa"/>
          </w:tcPr>
          <w:p w14:paraId="2502D083" w14:textId="77777777" w:rsidR="000018F2" w:rsidRPr="00DD4F5A" w:rsidRDefault="000018F2" w:rsidP="00F730BE">
            <w:pPr>
              <w:pStyle w:val="TablTexte"/>
              <w:cnfStyle w:val="000000100000" w:firstRow="0" w:lastRow="0" w:firstColumn="0" w:lastColumn="0" w:oddVBand="0" w:evenVBand="0" w:oddHBand="1" w:evenHBand="0" w:firstRowFirstColumn="0" w:firstRowLastColumn="0" w:lastRowFirstColumn="0" w:lastRowLastColumn="0"/>
              <w:rPr>
                <w:color w:val="FF0000"/>
                <w:sz w:val="18"/>
              </w:rPr>
            </w:pPr>
            <w:r w:rsidRPr="00DD4F5A">
              <w:rPr>
                <w:color w:val="FF0000"/>
                <w:sz w:val="22"/>
                <w:szCs w:val="22"/>
              </w:rPr>
              <w:t>R</w:t>
            </w:r>
          </w:p>
        </w:tc>
        <w:tc>
          <w:tcPr>
            <w:tcW w:w="3677" w:type="dxa"/>
          </w:tcPr>
          <w:p w14:paraId="7805EDD4" w14:textId="77777777" w:rsidR="000018F2" w:rsidRPr="00DD4F5A" w:rsidRDefault="000018F2" w:rsidP="00F730BE">
            <w:pPr>
              <w:pStyle w:val="TablTexte"/>
              <w:cnfStyle w:val="000000100000" w:firstRow="0" w:lastRow="0" w:firstColumn="0" w:lastColumn="0" w:oddVBand="0" w:evenVBand="0" w:oddHBand="1" w:evenHBand="0" w:firstRowFirstColumn="0" w:firstRowLastColumn="0" w:lastRowFirstColumn="0" w:lastRowLastColumn="0"/>
              <w:rPr>
                <w:color w:val="00FF00"/>
                <w:sz w:val="18"/>
              </w:rPr>
            </w:pPr>
            <w:r w:rsidRPr="00DD4F5A">
              <w:rPr>
                <w:color w:val="3366FF"/>
                <w:sz w:val="22"/>
                <w:szCs w:val="22"/>
              </w:rPr>
              <w:t>P</w:t>
            </w:r>
            <w:r w:rsidRPr="00DD4F5A">
              <w:rPr>
                <w:snapToGrid w:val="0"/>
                <w:color w:val="00FF00"/>
                <w:sz w:val="18"/>
              </w:rPr>
              <w:t xml:space="preserve"> </w:t>
            </w:r>
            <w:r w:rsidRPr="00DD4F5A">
              <w:rPr>
                <w:color w:val="339966"/>
                <w:sz w:val="22"/>
                <w:szCs w:val="22"/>
              </w:rPr>
              <w:t>V</w:t>
            </w:r>
          </w:p>
        </w:tc>
      </w:tr>
      <w:tr w:rsidR="000018F2" w14:paraId="6BA065FF" w14:textId="77777777" w:rsidTr="00F730BE">
        <w:tc>
          <w:tcPr>
            <w:cnfStyle w:val="001000000000" w:firstRow="0" w:lastRow="0" w:firstColumn="1" w:lastColumn="0" w:oddVBand="0" w:evenVBand="0" w:oddHBand="0" w:evenHBand="0" w:firstRowFirstColumn="0" w:firstRowLastColumn="0" w:lastRowFirstColumn="0" w:lastRowLastColumn="0"/>
            <w:tcW w:w="3397" w:type="dxa"/>
          </w:tcPr>
          <w:p w14:paraId="0F705982" w14:textId="77777777" w:rsidR="000018F2" w:rsidRPr="005230A0" w:rsidRDefault="000018F2" w:rsidP="00F730BE">
            <w:pPr>
              <w:pStyle w:val="TablTexte"/>
            </w:pPr>
            <w:r w:rsidRPr="005230A0">
              <w:t xml:space="preserve">Spécifications fonctionnelles générales ou détaillées </w:t>
            </w:r>
          </w:p>
        </w:tc>
        <w:tc>
          <w:tcPr>
            <w:tcW w:w="3119" w:type="dxa"/>
          </w:tcPr>
          <w:p w14:paraId="64268486" w14:textId="77777777" w:rsidR="000018F2" w:rsidRPr="00DD4F5A" w:rsidRDefault="000018F2" w:rsidP="00F730BE">
            <w:pPr>
              <w:pStyle w:val="TablTexte"/>
              <w:cnfStyle w:val="000000000000" w:firstRow="0" w:lastRow="0" w:firstColumn="0" w:lastColumn="0" w:oddVBand="0" w:evenVBand="0" w:oddHBand="0" w:evenHBand="0" w:firstRowFirstColumn="0" w:firstRowLastColumn="0" w:lastRowFirstColumn="0" w:lastRowLastColumn="0"/>
              <w:rPr>
                <w:color w:val="FF0000"/>
                <w:sz w:val="18"/>
              </w:rPr>
            </w:pPr>
            <w:r w:rsidRPr="00DD4F5A">
              <w:rPr>
                <w:color w:val="FF0000"/>
                <w:sz w:val="22"/>
                <w:szCs w:val="22"/>
              </w:rPr>
              <w:t>R</w:t>
            </w:r>
          </w:p>
        </w:tc>
        <w:tc>
          <w:tcPr>
            <w:tcW w:w="3677" w:type="dxa"/>
          </w:tcPr>
          <w:p w14:paraId="34B700A4" w14:textId="77777777" w:rsidR="000018F2" w:rsidRPr="00DD4F5A" w:rsidRDefault="000018F2" w:rsidP="00F730BE">
            <w:pPr>
              <w:pStyle w:val="TablTexte"/>
              <w:cnfStyle w:val="000000000000" w:firstRow="0" w:lastRow="0" w:firstColumn="0" w:lastColumn="0" w:oddVBand="0" w:evenVBand="0" w:oddHBand="0" w:evenHBand="0" w:firstRowFirstColumn="0" w:firstRowLastColumn="0" w:lastRowFirstColumn="0" w:lastRowLastColumn="0"/>
              <w:rPr>
                <w:color w:val="00FF00"/>
                <w:sz w:val="18"/>
              </w:rPr>
            </w:pPr>
            <w:r w:rsidRPr="00DD4F5A">
              <w:rPr>
                <w:color w:val="3366FF"/>
                <w:sz w:val="22"/>
                <w:szCs w:val="22"/>
              </w:rPr>
              <w:t>P</w:t>
            </w:r>
            <w:r w:rsidRPr="00DD4F5A">
              <w:rPr>
                <w:snapToGrid w:val="0"/>
                <w:color w:val="00FF00"/>
                <w:sz w:val="18"/>
              </w:rPr>
              <w:t xml:space="preserve"> </w:t>
            </w:r>
            <w:r w:rsidRPr="00DD4F5A">
              <w:rPr>
                <w:color w:val="339966"/>
                <w:sz w:val="22"/>
                <w:szCs w:val="22"/>
              </w:rPr>
              <w:t>V</w:t>
            </w:r>
          </w:p>
        </w:tc>
      </w:tr>
      <w:tr w:rsidR="000018F2" w14:paraId="5346D06A" w14:textId="77777777" w:rsidTr="00F730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0375E05A" w14:textId="77777777" w:rsidR="000018F2" w:rsidRPr="005230A0" w:rsidRDefault="000018F2" w:rsidP="00F730BE">
            <w:pPr>
              <w:pStyle w:val="TablTexte"/>
            </w:pPr>
            <w:r w:rsidRPr="005230A0">
              <w:t xml:space="preserve">Spécifications techniques, développement </w:t>
            </w:r>
          </w:p>
        </w:tc>
        <w:tc>
          <w:tcPr>
            <w:tcW w:w="3119" w:type="dxa"/>
          </w:tcPr>
          <w:p w14:paraId="5C2C81C9" w14:textId="77777777" w:rsidR="000018F2" w:rsidRPr="00DD4F5A" w:rsidRDefault="000018F2" w:rsidP="00F730BE">
            <w:pPr>
              <w:pStyle w:val="TablTexte"/>
              <w:cnfStyle w:val="000000100000" w:firstRow="0" w:lastRow="0" w:firstColumn="0" w:lastColumn="0" w:oddVBand="0" w:evenVBand="0" w:oddHBand="1" w:evenHBand="0" w:firstRowFirstColumn="0" w:firstRowLastColumn="0" w:lastRowFirstColumn="0" w:lastRowLastColumn="0"/>
              <w:rPr>
                <w:color w:val="FF0000"/>
                <w:sz w:val="22"/>
                <w:szCs w:val="22"/>
              </w:rPr>
            </w:pPr>
            <w:r w:rsidRPr="00DD4F5A">
              <w:rPr>
                <w:color w:val="FF0000"/>
                <w:sz w:val="22"/>
                <w:szCs w:val="22"/>
              </w:rPr>
              <w:t>R</w:t>
            </w:r>
          </w:p>
        </w:tc>
        <w:tc>
          <w:tcPr>
            <w:tcW w:w="3677" w:type="dxa"/>
          </w:tcPr>
          <w:p w14:paraId="327BD27D" w14:textId="77777777" w:rsidR="000018F2" w:rsidRPr="00DD4F5A" w:rsidRDefault="000018F2" w:rsidP="00F730BE">
            <w:pPr>
              <w:pStyle w:val="TablTexte"/>
              <w:cnfStyle w:val="000000100000" w:firstRow="0" w:lastRow="0" w:firstColumn="0" w:lastColumn="0" w:oddVBand="0" w:evenVBand="0" w:oddHBand="1" w:evenHBand="0" w:firstRowFirstColumn="0" w:firstRowLastColumn="0" w:lastRowFirstColumn="0" w:lastRowLastColumn="0"/>
              <w:rPr>
                <w:color w:val="FF0000"/>
                <w:sz w:val="22"/>
                <w:szCs w:val="22"/>
              </w:rPr>
            </w:pPr>
          </w:p>
        </w:tc>
      </w:tr>
      <w:tr w:rsidR="000018F2" w14:paraId="089CBEE4" w14:textId="77777777" w:rsidTr="00F730BE">
        <w:tc>
          <w:tcPr>
            <w:cnfStyle w:val="001000000000" w:firstRow="0" w:lastRow="0" w:firstColumn="1" w:lastColumn="0" w:oddVBand="0" w:evenVBand="0" w:oddHBand="0" w:evenHBand="0" w:firstRowFirstColumn="0" w:firstRowLastColumn="0" w:lastRowFirstColumn="0" w:lastRowLastColumn="0"/>
            <w:tcW w:w="3397" w:type="dxa"/>
          </w:tcPr>
          <w:p w14:paraId="5EB64587" w14:textId="77777777" w:rsidR="000018F2" w:rsidRPr="005230A0" w:rsidRDefault="000018F2" w:rsidP="00F730BE">
            <w:pPr>
              <w:pStyle w:val="TablTexte"/>
            </w:pPr>
            <w:r w:rsidRPr="005230A0">
              <w:t>Qualification interne (recette usine)</w:t>
            </w:r>
          </w:p>
        </w:tc>
        <w:tc>
          <w:tcPr>
            <w:tcW w:w="3119" w:type="dxa"/>
          </w:tcPr>
          <w:p w14:paraId="11962FC7" w14:textId="77777777" w:rsidR="000018F2" w:rsidRPr="00DD4F5A" w:rsidRDefault="000018F2" w:rsidP="00F730BE">
            <w:pPr>
              <w:pStyle w:val="TablTexte"/>
              <w:cnfStyle w:val="000000000000" w:firstRow="0" w:lastRow="0" w:firstColumn="0" w:lastColumn="0" w:oddVBand="0" w:evenVBand="0" w:oddHBand="0" w:evenHBand="0" w:firstRowFirstColumn="0" w:firstRowLastColumn="0" w:lastRowFirstColumn="0" w:lastRowLastColumn="0"/>
              <w:rPr>
                <w:color w:val="FF0000"/>
                <w:sz w:val="22"/>
                <w:szCs w:val="22"/>
              </w:rPr>
            </w:pPr>
            <w:r w:rsidRPr="00DD4F5A">
              <w:rPr>
                <w:color w:val="FF0000"/>
                <w:sz w:val="22"/>
                <w:szCs w:val="22"/>
              </w:rPr>
              <w:t xml:space="preserve">R </w:t>
            </w:r>
          </w:p>
        </w:tc>
        <w:tc>
          <w:tcPr>
            <w:tcW w:w="3677" w:type="dxa"/>
          </w:tcPr>
          <w:p w14:paraId="49B38FB4" w14:textId="77777777" w:rsidR="000018F2" w:rsidRPr="00DD4F5A" w:rsidRDefault="000018F2" w:rsidP="00F730BE">
            <w:pPr>
              <w:pStyle w:val="TablTexte"/>
              <w:cnfStyle w:val="000000000000" w:firstRow="0" w:lastRow="0" w:firstColumn="0" w:lastColumn="0" w:oddVBand="0" w:evenVBand="0" w:oddHBand="0" w:evenHBand="0" w:firstRowFirstColumn="0" w:firstRowLastColumn="0" w:lastRowFirstColumn="0" w:lastRowLastColumn="0"/>
              <w:rPr>
                <w:color w:val="FF0000"/>
                <w:sz w:val="22"/>
                <w:szCs w:val="22"/>
              </w:rPr>
            </w:pPr>
          </w:p>
        </w:tc>
      </w:tr>
      <w:tr w:rsidR="000018F2" w14:paraId="1F617E18" w14:textId="77777777" w:rsidTr="00F730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0053E3C9" w14:textId="77777777" w:rsidR="000018F2" w:rsidRPr="005230A0" w:rsidRDefault="000018F2" w:rsidP="00F730BE">
            <w:pPr>
              <w:pStyle w:val="TablTexte"/>
            </w:pPr>
            <w:r w:rsidRPr="005230A0">
              <w:t>Livraison</w:t>
            </w:r>
          </w:p>
        </w:tc>
        <w:tc>
          <w:tcPr>
            <w:tcW w:w="3119" w:type="dxa"/>
          </w:tcPr>
          <w:p w14:paraId="2D5636EA" w14:textId="77777777" w:rsidR="000018F2" w:rsidRPr="00DD4F5A" w:rsidRDefault="000018F2" w:rsidP="00F730BE">
            <w:pPr>
              <w:pStyle w:val="TablTexte"/>
              <w:cnfStyle w:val="000000100000" w:firstRow="0" w:lastRow="0" w:firstColumn="0" w:lastColumn="0" w:oddVBand="0" w:evenVBand="0" w:oddHBand="1" w:evenHBand="0" w:firstRowFirstColumn="0" w:firstRowLastColumn="0" w:lastRowFirstColumn="0" w:lastRowLastColumn="0"/>
              <w:rPr>
                <w:color w:val="FF0000"/>
                <w:sz w:val="22"/>
                <w:szCs w:val="22"/>
              </w:rPr>
            </w:pPr>
            <w:r w:rsidRPr="00DD4F5A">
              <w:rPr>
                <w:color w:val="FF0000"/>
                <w:sz w:val="22"/>
                <w:szCs w:val="22"/>
              </w:rPr>
              <w:t>R</w:t>
            </w:r>
          </w:p>
        </w:tc>
        <w:tc>
          <w:tcPr>
            <w:tcW w:w="3677" w:type="dxa"/>
          </w:tcPr>
          <w:p w14:paraId="5F857EE2" w14:textId="77777777" w:rsidR="000018F2" w:rsidRPr="00DD4F5A" w:rsidRDefault="000018F2" w:rsidP="00F730BE">
            <w:pPr>
              <w:pStyle w:val="TablTexte"/>
              <w:cnfStyle w:val="000000100000" w:firstRow="0" w:lastRow="0" w:firstColumn="0" w:lastColumn="0" w:oddVBand="0" w:evenVBand="0" w:oddHBand="1" w:evenHBand="0" w:firstRowFirstColumn="0" w:firstRowLastColumn="0" w:lastRowFirstColumn="0" w:lastRowLastColumn="0"/>
              <w:rPr>
                <w:color w:val="339966"/>
                <w:sz w:val="22"/>
                <w:szCs w:val="22"/>
              </w:rPr>
            </w:pPr>
            <w:r w:rsidRPr="00DD4F5A">
              <w:rPr>
                <w:color w:val="339966"/>
                <w:sz w:val="22"/>
                <w:szCs w:val="22"/>
              </w:rPr>
              <w:t>V</w:t>
            </w:r>
          </w:p>
        </w:tc>
      </w:tr>
      <w:tr w:rsidR="000018F2" w14:paraId="547CA622" w14:textId="77777777" w:rsidTr="00F730BE">
        <w:tc>
          <w:tcPr>
            <w:cnfStyle w:val="001000000000" w:firstRow="0" w:lastRow="0" w:firstColumn="1" w:lastColumn="0" w:oddVBand="0" w:evenVBand="0" w:oddHBand="0" w:evenHBand="0" w:firstRowFirstColumn="0" w:firstRowLastColumn="0" w:lastRowFirstColumn="0" w:lastRowLastColumn="0"/>
            <w:tcW w:w="3397" w:type="dxa"/>
          </w:tcPr>
          <w:p w14:paraId="7A2F17F6" w14:textId="77777777" w:rsidR="000018F2" w:rsidRPr="005230A0" w:rsidRDefault="000018F2" w:rsidP="00F730BE">
            <w:pPr>
              <w:pStyle w:val="TablTexte"/>
            </w:pPr>
            <w:r w:rsidRPr="005230A0">
              <w:t>Recette client (VABF – VSR)</w:t>
            </w:r>
          </w:p>
        </w:tc>
        <w:tc>
          <w:tcPr>
            <w:tcW w:w="3119" w:type="dxa"/>
          </w:tcPr>
          <w:p w14:paraId="7BB72FE0" w14:textId="77777777" w:rsidR="000018F2" w:rsidRPr="00DD4F5A" w:rsidRDefault="000018F2" w:rsidP="00F730BE">
            <w:pPr>
              <w:pStyle w:val="TablTexte"/>
              <w:cnfStyle w:val="000000000000" w:firstRow="0" w:lastRow="0" w:firstColumn="0" w:lastColumn="0" w:oddVBand="0" w:evenVBand="0" w:oddHBand="0" w:evenHBand="0" w:firstRowFirstColumn="0" w:firstRowLastColumn="0" w:lastRowFirstColumn="0" w:lastRowLastColumn="0"/>
              <w:rPr>
                <w:color w:val="FF0000"/>
                <w:sz w:val="22"/>
                <w:szCs w:val="22"/>
              </w:rPr>
            </w:pPr>
          </w:p>
        </w:tc>
        <w:tc>
          <w:tcPr>
            <w:tcW w:w="3677" w:type="dxa"/>
          </w:tcPr>
          <w:p w14:paraId="3DB499CA" w14:textId="77777777" w:rsidR="000018F2" w:rsidRPr="00DD4F5A" w:rsidRDefault="000018F2" w:rsidP="00F730BE">
            <w:pPr>
              <w:pStyle w:val="TablTexte"/>
              <w:cnfStyle w:val="000000000000" w:firstRow="0" w:lastRow="0" w:firstColumn="0" w:lastColumn="0" w:oddVBand="0" w:evenVBand="0" w:oddHBand="0" w:evenHBand="0" w:firstRowFirstColumn="0" w:firstRowLastColumn="0" w:lastRowFirstColumn="0" w:lastRowLastColumn="0"/>
              <w:rPr>
                <w:color w:val="FF0000"/>
                <w:sz w:val="22"/>
                <w:szCs w:val="22"/>
              </w:rPr>
            </w:pPr>
            <w:r w:rsidRPr="00DD4F5A">
              <w:rPr>
                <w:color w:val="FF0000"/>
                <w:sz w:val="22"/>
                <w:szCs w:val="22"/>
              </w:rPr>
              <w:t xml:space="preserve">R </w:t>
            </w:r>
            <w:r w:rsidRPr="00DD4F5A">
              <w:rPr>
                <w:color w:val="339966"/>
                <w:sz w:val="22"/>
                <w:szCs w:val="22"/>
              </w:rPr>
              <w:t>V</w:t>
            </w:r>
          </w:p>
        </w:tc>
      </w:tr>
      <w:tr w:rsidR="000018F2" w14:paraId="642836DC" w14:textId="77777777" w:rsidTr="00F730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4CFE58B1" w14:textId="77777777" w:rsidR="000018F2" w:rsidRPr="005230A0" w:rsidRDefault="000018F2" w:rsidP="00F730BE">
            <w:pPr>
              <w:pStyle w:val="TablTexte"/>
            </w:pPr>
            <w:r w:rsidRPr="005230A0">
              <w:t>Correction en VABF-VSR</w:t>
            </w:r>
          </w:p>
        </w:tc>
        <w:tc>
          <w:tcPr>
            <w:tcW w:w="3119" w:type="dxa"/>
          </w:tcPr>
          <w:p w14:paraId="549D5F2F" w14:textId="77777777" w:rsidR="000018F2" w:rsidRPr="00DD4F5A" w:rsidRDefault="000018F2" w:rsidP="00F730BE">
            <w:pPr>
              <w:pStyle w:val="TablTexte"/>
              <w:cnfStyle w:val="000000100000" w:firstRow="0" w:lastRow="0" w:firstColumn="0" w:lastColumn="0" w:oddVBand="0" w:evenVBand="0" w:oddHBand="1" w:evenHBand="0" w:firstRowFirstColumn="0" w:firstRowLastColumn="0" w:lastRowFirstColumn="0" w:lastRowLastColumn="0"/>
              <w:rPr>
                <w:color w:val="FF0000"/>
                <w:sz w:val="22"/>
                <w:szCs w:val="22"/>
              </w:rPr>
            </w:pPr>
            <w:r w:rsidRPr="00DD4F5A">
              <w:rPr>
                <w:color w:val="FF0000"/>
                <w:sz w:val="22"/>
                <w:szCs w:val="22"/>
              </w:rPr>
              <w:t>R</w:t>
            </w:r>
          </w:p>
        </w:tc>
        <w:tc>
          <w:tcPr>
            <w:tcW w:w="3677" w:type="dxa"/>
          </w:tcPr>
          <w:p w14:paraId="34596298" w14:textId="77777777" w:rsidR="000018F2" w:rsidRPr="00DD4F5A" w:rsidRDefault="000018F2" w:rsidP="00F730BE">
            <w:pPr>
              <w:pStyle w:val="TablTexte"/>
              <w:cnfStyle w:val="000000100000" w:firstRow="0" w:lastRow="0" w:firstColumn="0" w:lastColumn="0" w:oddVBand="0" w:evenVBand="0" w:oddHBand="1" w:evenHBand="0" w:firstRowFirstColumn="0" w:firstRowLastColumn="0" w:lastRowFirstColumn="0" w:lastRowLastColumn="0"/>
              <w:rPr>
                <w:color w:val="339966"/>
                <w:sz w:val="22"/>
                <w:szCs w:val="22"/>
              </w:rPr>
            </w:pPr>
            <w:r w:rsidRPr="00DD4F5A">
              <w:rPr>
                <w:color w:val="339966"/>
                <w:sz w:val="22"/>
                <w:szCs w:val="22"/>
              </w:rPr>
              <w:t>V</w:t>
            </w:r>
          </w:p>
        </w:tc>
      </w:tr>
      <w:tr w:rsidR="000018F2" w14:paraId="73235226" w14:textId="77777777" w:rsidTr="00F730BE">
        <w:tc>
          <w:tcPr>
            <w:cnfStyle w:val="001000000000" w:firstRow="0" w:lastRow="0" w:firstColumn="1" w:lastColumn="0" w:oddVBand="0" w:evenVBand="0" w:oddHBand="0" w:evenHBand="0" w:firstRowFirstColumn="0" w:firstRowLastColumn="0" w:lastRowFirstColumn="0" w:lastRowLastColumn="0"/>
            <w:tcW w:w="3397" w:type="dxa"/>
          </w:tcPr>
          <w:p w14:paraId="75CD875C" w14:textId="77777777" w:rsidR="000018F2" w:rsidRPr="005230A0" w:rsidRDefault="000018F2" w:rsidP="00F730BE">
            <w:pPr>
              <w:pStyle w:val="TablTexte"/>
            </w:pPr>
            <w:r w:rsidRPr="005230A0">
              <w:t>Corrections en Garantie</w:t>
            </w:r>
          </w:p>
        </w:tc>
        <w:tc>
          <w:tcPr>
            <w:tcW w:w="3119" w:type="dxa"/>
          </w:tcPr>
          <w:p w14:paraId="68CED4C6" w14:textId="77777777" w:rsidR="000018F2" w:rsidRPr="00DD4F5A" w:rsidRDefault="000018F2" w:rsidP="00F730BE">
            <w:pPr>
              <w:pStyle w:val="TablTexte"/>
              <w:cnfStyle w:val="000000000000" w:firstRow="0" w:lastRow="0" w:firstColumn="0" w:lastColumn="0" w:oddVBand="0" w:evenVBand="0" w:oddHBand="0" w:evenHBand="0" w:firstRowFirstColumn="0" w:firstRowLastColumn="0" w:lastRowFirstColumn="0" w:lastRowLastColumn="0"/>
              <w:rPr>
                <w:color w:val="FF0000"/>
                <w:sz w:val="22"/>
                <w:szCs w:val="22"/>
              </w:rPr>
            </w:pPr>
            <w:r w:rsidRPr="00DD4F5A">
              <w:rPr>
                <w:color w:val="FF0000"/>
                <w:sz w:val="22"/>
                <w:szCs w:val="22"/>
              </w:rPr>
              <w:t>R</w:t>
            </w:r>
          </w:p>
        </w:tc>
        <w:tc>
          <w:tcPr>
            <w:tcW w:w="3677" w:type="dxa"/>
          </w:tcPr>
          <w:p w14:paraId="61C58F9D" w14:textId="77777777" w:rsidR="000018F2" w:rsidRPr="00DD4F5A" w:rsidRDefault="000018F2" w:rsidP="00F730BE">
            <w:pPr>
              <w:pStyle w:val="TablTexte"/>
              <w:cnfStyle w:val="000000000000" w:firstRow="0" w:lastRow="0" w:firstColumn="0" w:lastColumn="0" w:oddVBand="0" w:evenVBand="0" w:oddHBand="0" w:evenHBand="0" w:firstRowFirstColumn="0" w:firstRowLastColumn="0" w:lastRowFirstColumn="0" w:lastRowLastColumn="0"/>
              <w:rPr>
                <w:color w:val="339966"/>
                <w:sz w:val="22"/>
                <w:szCs w:val="22"/>
              </w:rPr>
            </w:pPr>
            <w:r w:rsidRPr="00DD4F5A">
              <w:rPr>
                <w:color w:val="339966"/>
                <w:sz w:val="22"/>
                <w:szCs w:val="22"/>
              </w:rPr>
              <w:t>V</w:t>
            </w:r>
          </w:p>
        </w:tc>
      </w:tr>
      <w:tr w:rsidR="000018F2" w14:paraId="18BDF8FB" w14:textId="77777777" w:rsidTr="00F730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2D136D06" w14:textId="77777777" w:rsidR="000018F2" w:rsidRPr="005230A0" w:rsidRDefault="000018F2" w:rsidP="00F730BE">
            <w:pPr>
              <w:pStyle w:val="TablTexte"/>
            </w:pPr>
            <w:r w:rsidRPr="005230A0">
              <w:t xml:space="preserve">Mise en production  </w:t>
            </w:r>
          </w:p>
        </w:tc>
        <w:tc>
          <w:tcPr>
            <w:tcW w:w="3119" w:type="dxa"/>
          </w:tcPr>
          <w:p w14:paraId="5D4A4456" w14:textId="77777777" w:rsidR="000018F2" w:rsidRPr="00DD4F5A" w:rsidRDefault="000018F2" w:rsidP="00F730BE">
            <w:pPr>
              <w:pStyle w:val="TablTexte"/>
              <w:cnfStyle w:val="000000100000" w:firstRow="0" w:lastRow="0" w:firstColumn="0" w:lastColumn="0" w:oddVBand="0" w:evenVBand="0" w:oddHBand="1" w:evenHBand="0" w:firstRowFirstColumn="0" w:firstRowLastColumn="0" w:lastRowFirstColumn="0" w:lastRowLastColumn="0"/>
              <w:rPr>
                <w:sz w:val="18"/>
              </w:rPr>
            </w:pPr>
            <w:r w:rsidRPr="00DD4F5A">
              <w:rPr>
                <w:color w:val="FF0000"/>
                <w:sz w:val="22"/>
                <w:szCs w:val="22"/>
              </w:rPr>
              <w:t>R</w:t>
            </w:r>
          </w:p>
        </w:tc>
        <w:tc>
          <w:tcPr>
            <w:tcW w:w="3677" w:type="dxa"/>
          </w:tcPr>
          <w:p w14:paraId="052C8A30" w14:textId="77777777" w:rsidR="000018F2" w:rsidRPr="00DD4F5A" w:rsidRDefault="000018F2" w:rsidP="00F730BE">
            <w:pPr>
              <w:pStyle w:val="TablTexte"/>
              <w:cnfStyle w:val="000000100000" w:firstRow="0" w:lastRow="0" w:firstColumn="0" w:lastColumn="0" w:oddVBand="0" w:evenVBand="0" w:oddHBand="1" w:evenHBand="0" w:firstRowFirstColumn="0" w:firstRowLastColumn="0" w:lastRowFirstColumn="0" w:lastRowLastColumn="0"/>
              <w:rPr>
                <w:color w:val="FF0000"/>
                <w:sz w:val="18"/>
              </w:rPr>
            </w:pPr>
            <w:r w:rsidRPr="00DD4F5A">
              <w:rPr>
                <w:color w:val="3366FF"/>
                <w:sz w:val="22"/>
                <w:szCs w:val="22"/>
              </w:rPr>
              <w:t>P</w:t>
            </w:r>
            <w:r w:rsidRPr="00DD4F5A">
              <w:rPr>
                <w:snapToGrid w:val="0"/>
                <w:color w:val="00FF00"/>
                <w:sz w:val="18"/>
              </w:rPr>
              <w:t xml:space="preserve"> </w:t>
            </w:r>
            <w:r w:rsidRPr="00DD4F5A">
              <w:rPr>
                <w:color w:val="339966"/>
                <w:sz w:val="22"/>
                <w:szCs w:val="22"/>
              </w:rPr>
              <w:t>V</w:t>
            </w:r>
          </w:p>
        </w:tc>
      </w:tr>
      <w:tr w:rsidR="000018F2" w14:paraId="298FCCF0" w14:textId="77777777" w:rsidTr="00F730BE">
        <w:tc>
          <w:tcPr>
            <w:cnfStyle w:val="001000000000" w:firstRow="0" w:lastRow="0" w:firstColumn="1" w:lastColumn="0" w:oddVBand="0" w:evenVBand="0" w:oddHBand="0" w:evenHBand="0" w:firstRowFirstColumn="0" w:firstRowLastColumn="0" w:lastRowFirstColumn="0" w:lastRowLastColumn="0"/>
            <w:tcW w:w="10193" w:type="dxa"/>
            <w:gridSpan w:val="3"/>
          </w:tcPr>
          <w:p w14:paraId="4B0568BC" w14:textId="77777777" w:rsidR="000018F2" w:rsidRPr="009A0657" w:rsidRDefault="000018F2" w:rsidP="00F730BE">
            <w:pPr>
              <w:pStyle w:val="TablTexte"/>
            </w:pPr>
            <w:r w:rsidRPr="009A0657">
              <w:t>Prestations complémentaires</w:t>
            </w:r>
          </w:p>
        </w:tc>
      </w:tr>
      <w:tr w:rsidR="000018F2" w14:paraId="1E7E385F" w14:textId="77777777" w:rsidTr="00F730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0CB5E876" w14:textId="77777777" w:rsidR="000018F2" w:rsidRPr="005230A0" w:rsidRDefault="000018F2" w:rsidP="00F730BE">
            <w:pPr>
              <w:pStyle w:val="TablTexte"/>
            </w:pPr>
            <w:r w:rsidRPr="005230A0">
              <w:t>Fourniture des éléments nécessaires à la réalisation de la prestation</w:t>
            </w:r>
          </w:p>
        </w:tc>
        <w:tc>
          <w:tcPr>
            <w:tcW w:w="3119" w:type="dxa"/>
          </w:tcPr>
          <w:p w14:paraId="39A39F1B" w14:textId="77777777" w:rsidR="000018F2" w:rsidRPr="00DD4F5A" w:rsidRDefault="000018F2" w:rsidP="00F730BE">
            <w:pPr>
              <w:pStyle w:val="TablTexte"/>
              <w:cnfStyle w:val="000000100000" w:firstRow="0" w:lastRow="0" w:firstColumn="0" w:lastColumn="0" w:oddVBand="0" w:evenVBand="0" w:oddHBand="1" w:evenHBand="0" w:firstRowFirstColumn="0" w:firstRowLastColumn="0" w:lastRowFirstColumn="0" w:lastRowLastColumn="0"/>
              <w:rPr>
                <w:color w:val="339966"/>
                <w:sz w:val="22"/>
                <w:szCs w:val="22"/>
              </w:rPr>
            </w:pPr>
            <w:r w:rsidRPr="00DD4F5A">
              <w:rPr>
                <w:color w:val="339966"/>
                <w:sz w:val="22"/>
                <w:szCs w:val="22"/>
              </w:rPr>
              <w:t>V</w:t>
            </w:r>
          </w:p>
        </w:tc>
        <w:tc>
          <w:tcPr>
            <w:tcW w:w="3677" w:type="dxa"/>
          </w:tcPr>
          <w:p w14:paraId="551B970A" w14:textId="77777777" w:rsidR="000018F2" w:rsidRPr="00DD4F5A" w:rsidRDefault="000018F2" w:rsidP="00F730BE">
            <w:pPr>
              <w:pStyle w:val="TablTexte"/>
              <w:cnfStyle w:val="000000100000" w:firstRow="0" w:lastRow="0" w:firstColumn="0" w:lastColumn="0" w:oddVBand="0" w:evenVBand="0" w:oddHBand="1" w:evenHBand="0" w:firstRowFirstColumn="0" w:firstRowLastColumn="0" w:lastRowFirstColumn="0" w:lastRowLastColumn="0"/>
              <w:rPr>
                <w:color w:val="FF0000"/>
                <w:sz w:val="22"/>
                <w:szCs w:val="22"/>
              </w:rPr>
            </w:pPr>
            <w:r w:rsidRPr="00DD4F5A">
              <w:rPr>
                <w:color w:val="FF0000"/>
                <w:sz w:val="22"/>
                <w:szCs w:val="22"/>
              </w:rPr>
              <w:t>R</w:t>
            </w:r>
          </w:p>
        </w:tc>
      </w:tr>
      <w:tr w:rsidR="000018F2" w14:paraId="48C8738B" w14:textId="77777777" w:rsidTr="00F730BE">
        <w:tc>
          <w:tcPr>
            <w:cnfStyle w:val="001000000000" w:firstRow="0" w:lastRow="0" w:firstColumn="1" w:lastColumn="0" w:oddVBand="0" w:evenVBand="0" w:oddHBand="0" w:evenHBand="0" w:firstRowFirstColumn="0" w:firstRowLastColumn="0" w:lastRowFirstColumn="0" w:lastRowLastColumn="0"/>
            <w:tcW w:w="3397" w:type="dxa"/>
          </w:tcPr>
          <w:p w14:paraId="6B4550E7" w14:textId="77777777" w:rsidR="000018F2" w:rsidRPr="005230A0" w:rsidRDefault="000018F2" w:rsidP="00F730BE">
            <w:pPr>
              <w:pStyle w:val="TablTexte"/>
            </w:pPr>
            <w:r w:rsidRPr="005230A0">
              <w:t>Réalisation de la prestation</w:t>
            </w:r>
          </w:p>
        </w:tc>
        <w:tc>
          <w:tcPr>
            <w:tcW w:w="3119" w:type="dxa"/>
          </w:tcPr>
          <w:p w14:paraId="5D3D9731" w14:textId="77777777" w:rsidR="000018F2" w:rsidRPr="00DD4F5A" w:rsidRDefault="000018F2" w:rsidP="00F730BE">
            <w:pPr>
              <w:pStyle w:val="TablTexte"/>
              <w:cnfStyle w:val="000000000000" w:firstRow="0" w:lastRow="0" w:firstColumn="0" w:lastColumn="0" w:oddVBand="0" w:evenVBand="0" w:oddHBand="0" w:evenHBand="0" w:firstRowFirstColumn="0" w:firstRowLastColumn="0" w:lastRowFirstColumn="0" w:lastRowLastColumn="0"/>
              <w:rPr>
                <w:color w:val="FF0000"/>
                <w:sz w:val="22"/>
                <w:szCs w:val="22"/>
              </w:rPr>
            </w:pPr>
            <w:r w:rsidRPr="00DD4F5A">
              <w:rPr>
                <w:color w:val="FF0000"/>
                <w:sz w:val="22"/>
                <w:szCs w:val="22"/>
              </w:rPr>
              <w:t>R</w:t>
            </w:r>
          </w:p>
        </w:tc>
        <w:tc>
          <w:tcPr>
            <w:tcW w:w="3677" w:type="dxa"/>
          </w:tcPr>
          <w:p w14:paraId="1EDE1496" w14:textId="77777777" w:rsidR="000018F2" w:rsidRPr="00DD4F5A" w:rsidRDefault="000018F2" w:rsidP="00F730BE">
            <w:pPr>
              <w:pStyle w:val="TablTexte"/>
              <w:cnfStyle w:val="000000000000" w:firstRow="0" w:lastRow="0" w:firstColumn="0" w:lastColumn="0" w:oddVBand="0" w:evenVBand="0" w:oddHBand="0" w:evenHBand="0" w:firstRowFirstColumn="0" w:firstRowLastColumn="0" w:lastRowFirstColumn="0" w:lastRowLastColumn="0"/>
              <w:rPr>
                <w:color w:val="339966"/>
                <w:sz w:val="22"/>
                <w:szCs w:val="22"/>
              </w:rPr>
            </w:pPr>
            <w:r w:rsidRPr="00DD4F5A">
              <w:rPr>
                <w:color w:val="339966"/>
                <w:sz w:val="22"/>
                <w:szCs w:val="22"/>
              </w:rPr>
              <w:t>V</w:t>
            </w:r>
          </w:p>
        </w:tc>
      </w:tr>
      <w:tr w:rsidR="000018F2" w14:paraId="6328D04B" w14:textId="77777777" w:rsidTr="00F730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93" w:type="dxa"/>
            <w:gridSpan w:val="3"/>
          </w:tcPr>
          <w:p w14:paraId="4D05660D" w14:textId="77777777" w:rsidR="000018F2" w:rsidRPr="009A0657" w:rsidRDefault="000018F2" w:rsidP="00F730BE">
            <w:pPr>
              <w:pStyle w:val="TablTexte"/>
            </w:pPr>
            <w:r w:rsidRPr="009A0657">
              <w:t>Documentation</w:t>
            </w:r>
          </w:p>
        </w:tc>
      </w:tr>
      <w:tr w:rsidR="000018F2" w14:paraId="128B6CB6" w14:textId="77777777" w:rsidTr="00F730BE">
        <w:tc>
          <w:tcPr>
            <w:cnfStyle w:val="001000000000" w:firstRow="0" w:lastRow="0" w:firstColumn="1" w:lastColumn="0" w:oddVBand="0" w:evenVBand="0" w:oddHBand="0" w:evenHBand="0" w:firstRowFirstColumn="0" w:firstRowLastColumn="0" w:lastRowFirstColumn="0" w:lastRowLastColumn="0"/>
            <w:tcW w:w="3397" w:type="dxa"/>
          </w:tcPr>
          <w:p w14:paraId="2FCBC9B4" w14:textId="77777777" w:rsidR="000018F2" w:rsidRPr="005230A0" w:rsidRDefault="000018F2" w:rsidP="00F730BE">
            <w:pPr>
              <w:pStyle w:val="TablTexte"/>
            </w:pPr>
            <w:r w:rsidRPr="005230A0">
              <w:t>Maintien de la documentation fonctionnelle et technique</w:t>
            </w:r>
          </w:p>
        </w:tc>
        <w:tc>
          <w:tcPr>
            <w:tcW w:w="3119" w:type="dxa"/>
          </w:tcPr>
          <w:p w14:paraId="3805CCEB" w14:textId="77777777" w:rsidR="000018F2" w:rsidRPr="00DD4F5A" w:rsidRDefault="000018F2" w:rsidP="00F730BE">
            <w:pPr>
              <w:pStyle w:val="TablTexte"/>
              <w:cnfStyle w:val="000000000000" w:firstRow="0" w:lastRow="0" w:firstColumn="0" w:lastColumn="0" w:oddVBand="0" w:evenVBand="0" w:oddHBand="0" w:evenHBand="0" w:firstRowFirstColumn="0" w:firstRowLastColumn="0" w:lastRowFirstColumn="0" w:lastRowLastColumn="0"/>
              <w:rPr>
                <w:color w:val="FF0000"/>
                <w:sz w:val="22"/>
                <w:szCs w:val="22"/>
              </w:rPr>
            </w:pPr>
            <w:r w:rsidRPr="00DD4F5A">
              <w:rPr>
                <w:color w:val="FF0000"/>
                <w:sz w:val="22"/>
                <w:szCs w:val="22"/>
              </w:rPr>
              <w:t>R</w:t>
            </w:r>
          </w:p>
        </w:tc>
        <w:tc>
          <w:tcPr>
            <w:tcW w:w="3677" w:type="dxa"/>
          </w:tcPr>
          <w:p w14:paraId="519314A2" w14:textId="77777777" w:rsidR="000018F2" w:rsidRPr="00DD4F5A" w:rsidRDefault="000018F2" w:rsidP="00F730BE">
            <w:pPr>
              <w:pStyle w:val="TablTexte"/>
              <w:cnfStyle w:val="000000000000" w:firstRow="0" w:lastRow="0" w:firstColumn="0" w:lastColumn="0" w:oddVBand="0" w:evenVBand="0" w:oddHBand="0" w:evenHBand="0" w:firstRowFirstColumn="0" w:firstRowLastColumn="0" w:lastRowFirstColumn="0" w:lastRowLastColumn="0"/>
              <w:rPr>
                <w:color w:val="FF0000"/>
                <w:sz w:val="22"/>
                <w:szCs w:val="22"/>
              </w:rPr>
            </w:pPr>
            <w:r w:rsidRPr="00DD4F5A">
              <w:rPr>
                <w:color w:val="3366FF"/>
                <w:sz w:val="22"/>
                <w:szCs w:val="22"/>
              </w:rPr>
              <w:t>P</w:t>
            </w:r>
            <w:r w:rsidRPr="00DD4F5A">
              <w:rPr>
                <w:color w:val="FF0000"/>
                <w:sz w:val="22"/>
                <w:szCs w:val="22"/>
              </w:rPr>
              <w:t xml:space="preserve"> </w:t>
            </w:r>
            <w:r w:rsidRPr="00DD4F5A">
              <w:rPr>
                <w:color w:val="339966"/>
                <w:sz w:val="22"/>
                <w:szCs w:val="22"/>
              </w:rPr>
              <w:t>V</w:t>
            </w:r>
          </w:p>
        </w:tc>
      </w:tr>
      <w:tr w:rsidR="000018F2" w14:paraId="257EBEC3" w14:textId="77777777" w:rsidTr="00F730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09D63E23" w14:textId="77777777" w:rsidR="000018F2" w:rsidRPr="005230A0" w:rsidRDefault="000018F2" w:rsidP="00F730BE">
            <w:pPr>
              <w:pStyle w:val="TablTexte"/>
            </w:pPr>
            <w:r w:rsidRPr="005230A0">
              <w:t>Documentation exploitation</w:t>
            </w:r>
          </w:p>
        </w:tc>
        <w:tc>
          <w:tcPr>
            <w:tcW w:w="3119" w:type="dxa"/>
          </w:tcPr>
          <w:p w14:paraId="7B1A8B25" w14:textId="77777777" w:rsidR="000018F2" w:rsidRPr="00DD4F5A" w:rsidRDefault="000018F2" w:rsidP="00F730BE">
            <w:pPr>
              <w:pStyle w:val="TablTexte"/>
              <w:cnfStyle w:val="000000100000" w:firstRow="0" w:lastRow="0" w:firstColumn="0" w:lastColumn="0" w:oddVBand="0" w:evenVBand="0" w:oddHBand="1" w:evenHBand="0" w:firstRowFirstColumn="0" w:firstRowLastColumn="0" w:lastRowFirstColumn="0" w:lastRowLastColumn="0"/>
              <w:rPr>
                <w:color w:val="FF0000"/>
                <w:sz w:val="22"/>
                <w:szCs w:val="22"/>
              </w:rPr>
            </w:pPr>
            <w:r w:rsidRPr="00DD4F5A">
              <w:rPr>
                <w:color w:val="3366FF"/>
                <w:sz w:val="22"/>
                <w:szCs w:val="22"/>
              </w:rPr>
              <w:t>P</w:t>
            </w:r>
          </w:p>
        </w:tc>
        <w:tc>
          <w:tcPr>
            <w:tcW w:w="3677" w:type="dxa"/>
          </w:tcPr>
          <w:p w14:paraId="445900C1" w14:textId="77777777" w:rsidR="000018F2" w:rsidRPr="00DD4F5A" w:rsidRDefault="000018F2" w:rsidP="00F730BE">
            <w:pPr>
              <w:pStyle w:val="TablTexte"/>
              <w:cnfStyle w:val="000000100000" w:firstRow="0" w:lastRow="0" w:firstColumn="0" w:lastColumn="0" w:oddVBand="0" w:evenVBand="0" w:oddHBand="1" w:evenHBand="0" w:firstRowFirstColumn="0" w:firstRowLastColumn="0" w:lastRowFirstColumn="0" w:lastRowLastColumn="0"/>
              <w:rPr>
                <w:color w:val="FF0000"/>
                <w:sz w:val="22"/>
                <w:szCs w:val="22"/>
              </w:rPr>
            </w:pPr>
            <w:r>
              <w:rPr>
                <w:color w:val="FF0000"/>
                <w:sz w:val="22"/>
                <w:szCs w:val="22"/>
              </w:rPr>
              <w:t>R</w:t>
            </w:r>
          </w:p>
        </w:tc>
      </w:tr>
      <w:tr w:rsidR="000018F2" w14:paraId="5AA8537A" w14:textId="77777777" w:rsidTr="00F730BE">
        <w:tc>
          <w:tcPr>
            <w:cnfStyle w:val="001000000000" w:firstRow="0" w:lastRow="0" w:firstColumn="1" w:lastColumn="0" w:oddVBand="0" w:evenVBand="0" w:oddHBand="0" w:evenHBand="0" w:firstRowFirstColumn="0" w:firstRowLastColumn="0" w:lastRowFirstColumn="0" w:lastRowLastColumn="0"/>
            <w:tcW w:w="3397" w:type="dxa"/>
          </w:tcPr>
          <w:p w14:paraId="0A68FFBB" w14:textId="77777777" w:rsidR="000018F2" w:rsidRPr="005230A0" w:rsidRDefault="000018F2" w:rsidP="00F730BE">
            <w:pPr>
              <w:pStyle w:val="TablTexte"/>
            </w:pPr>
            <w:r w:rsidRPr="005230A0">
              <w:t>Documentation utilisateur</w:t>
            </w:r>
          </w:p>
        </w:tc>
        <w:tc>
          <w:tcPr>
            <w:tcW w:w="3119" w:type="dxa"/>
          </w:tcPr>
          <w:p w14:paraId="792767F2" w14:textId="77777777" w:rsidR="000018F2" w:rsidRPr="00DD4F5A" w:rsidRDefault="000018F2" w:rsidP="00F730BE">
            <w:pPr>
              <w:pStyle w:val="TablTexte"/>
              <w:cnfStyle w:val="000000000000" w:firstRow="0" w:lastRow="0" w:firstColumn="0" w:lastColumn="0" w:oddVBand="0" w:evenVBand="0" w:oddHBand="0" w:evenHBand="0" w:firstRowFirstColumn="0" w:firstRowLastColumn="0" w:lastRowFirstColumn="0" w:lastRowLastColumn="0"/>
              <w:rPr>
                <w:color w:val="FF0000"/>
                <w:sz w:val="22"/>
                <w:szCs w:val="22"/>
              </w:rPr>
            </w:pPr>
            <w:r w:rsidRPr="00DD4F5A">
              <w:rPr>
                <w:color w:val="3366FF"/>
                <w:sz w:val="22"/>
                <w:szCs w:val="22"/>
              </w:rPr>
              <w:t>P</w:t>
            </w:r>
          </w:p>
        </w:tc>
        <w:tc>
          <w:tcPr>
            <w:tcW w:w="3677" w:type="dxa"/>
          </w:tcPr>
          <w:p w14:paraId="77CBA5E6" w14:textId="77777777" w:rsidR="000018F2" w:rsidRPr="00DD4F5A" w:rsidRDefault="000018F2" w:rsidP="00F730BE">
            <w:pPr>
              <w:pStyle w:val="TablTexte"/>
              <w:cnfStyle w:val="000000000000" w:firstRow="0" w:lastRow="0" w:firstColumn="0" w:lastColumn="0" w:oddVBand="0" w:evenVBand="0" w:oddHBand="0" w:evenHBand="0" w:firstRowFirstColumn="0" w:firstRowLastColumn="0" w:lastRowFirstColumn="0" w:lastRowLastColumn="0"/>
              <w:rPr>
                <w:color w:val="FF0000"/>
                <w:sz w:val="22"/>
                <w:szCs w:val="22"/>
              </w:rPr>
            </w:pPr>
            <w:r w:rsidRPr="00DD4F5A">
              <w:rPr>
                <w:color w:val="FF0000"/>
                <w:sz w:val="22"/>
                <w:szCs w:val="22"/>
              </w:rPr>
              <w:t>R</w:t>
            </w:r>
          </w:p>
        </w:tc>
      </w:tr>
      <w:tr w:rsidR="000018F2" w14:paraId="38154690" w14:textId="77777777" w:rsidTr="00F730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069750F5" w14:textId="77777777" w:rsidR="000018F2" w:rsidRPr="005230A0" w:rsidRDefault="000018F2" w:rsidP="00F730BE">
            <w:pPr>
              <w:pStyle w:val="TablTexte"/>
            </w:pPr>
            <w:r w:rsidRPr="005230A0">
              <w:t>Diffusion de la documentation</w:t>
            </w:r>
          </w:p>
        </w:tc>
        <w:tc>
          <w:tcPr>
            <w:tcW w:w="3119" w:type="dxa"/>
          </w:tcPr>
          <w:p w14:paraId="76096E1D" w14:textId="77777777" w:rsidR="000018F2" w:rsidRPr="00DD4F5A" w:rsidRDefault="000018F2" w:rsidP="00F730BE">
            <w:pPr>
              <w:pStyle w:val="TablTexte"/>
              <w:cnfStyle w:val="000000100000" w:firstRow="0" w:lastRow="0" w:firstColumn="0" w:lastColumn="0" w:oddVBand="0" w:evenVBand="0" w:oddHBand="1" w:evenHBand="0" w:firstRowFirstColumn="0" w:firstRowLastColumn="0" w:lastRowFirstColumn="0" w:lastRowLastColumn="0"/>
              <w:rPr>
                <w:color w:val="FF0000"/>
                <w:sz w:val="22"/>
                <w:szCs w:val="22"/>
              </w:rPr>
            </w:pPr>
          </w:p>
        </w:tc>
        <w:tc>
          <w:tcPr>
            <w:tcW w:w="3677" w:type="dxa"/>
          </w:tcPr>
          <w:p w14:paraId="62D247B1" w14:textId="77777777" w:rsidR="000018F2" w:rsidRPr="00DD4F5A" w:rsidRDefault="000018F2" w:rsidP="00F730BE">
            <w:pPr>
              <w:pStyle w:val="TablTexte"/>
              <w:cnfStyle w:val="000000100000" w:firstRow="0" w:lastRow="0" w:firstColumn="0" w:lastColumn="0" w:oddVBand="0" w:evenVBand="0" w:oddHBand="1" w:evenHBand="0" w:firstRowFirstColumn="0" w:firstRowLastColumn="0" w:lastRowFirstColumn="0" w:lastRowLastColumn="0"/>
              <w:rPr>
                <w:color w:val="FF0000"/>
                <w:sz w:val="22"/>
                <w:szCs w:val="22"/>
              </w:rPr>
            </w:pPr>
            <w:r w:rsidRPr="00DD4F5A">
              <w:rPr>
                <w:color w:val="FF0000"/>
                <w:sz w:val="22"/>
                <w:szCs w:val="22"/>
              </w:rPr>
              <w:t>R</w:t>
            </w:r>
          </w:p>
        </w:tc>
      </w:tr>
      <w:tr w:rsidR="000018F2" w14:paraId="0BD46420" w14:textId="77777777" w:rsidTr="00F730BE">
        <w:tc>
          <w:tcPr>
            <w:cnfStyle w:val="001000000000" w:firstRow="0" w:lastRow="0" w:firstColumn="1" w:lastColumn="0" w:oddVBand="0" w:evenVBand="0" w:oddHBand="0" w:evenHBand="0" w:firstRowFirstColumn="0" w:firstRowLastColumn="0" w:lastRowFirstColumn="0" w:lastRowLastColumn="0"/>
            <w:tcW w:w="10193" w:type="dxa"/>
            <w:gridSpan w:val="3"/>
          </w:tcPr>
          <w:p w14:paraId="2340E66B" w14:textId="77777777" w:rsidR="000018F2" w:rsidRPr="009A0657" w:rsidRDefault="000018F2" w:rsidP="00F730BE">
            <w:pPr>
              <w:pStyle w:val="TablTexte"/>
            </w:pPr>
            <w:r w:rsidRPr="009A0657">
              <w:t>Exploitation</w:t>
            </w:r>
          </w:p>
        </w:tc>
      </w:tr>
      <w:tr w:rsidR="000018F2" w14:paraId="6A531729" w14:textId="77777777" w:rsidTr="00F730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6E11DD83" w14:textId="77777777" w:rsidR="000018F2" w:rsidRPr="005230A0" w:rsidRDefault="000018F2" w:rsidP="00F730BE">
            <w:pPr>
              <w:pStyle w:val="TablTexte"/>
            </w:pPr>
            <w:r w:rsidRPr="005230A0">
              <w:t>Diffusion des changements d’OS</w:t>
            </w:r>
          </w:p>
        </w:tc>
        <w:tc>
          <w:tcPr>
            <w:tcW w:w="3119" w:type="dxa"/>
          </w:tcPr>
          <w:p w14:paraId="3E6BEC24" w14:textId="77777777" w:rsidR="000018F2" w:rsidRPr="00DD4F5A" w:rsidRDefault="000018F2" w:rsidP="00F730BE">
            <w:pPr>
              <w:pStyle w:val="TablTexte"/>
              <w:cnfStyle w:val="000000100000" w:firstRow="0" w:lastRow="0" w:firstColumn="0" w:lastColumn="0" w:oddVBand="0" w:evenVBand="0" w:oddHBand="1" w:evenHBand="0" w:firstRowFirstColumn="0" w:firstRowLastColumn="0" w:lastRowFirstColumn="0" w:lastRowLastColumn="0"/>
              <w:rPr>
                <w:color w:val="FF0000"/>
                <w:sz w:val="22"/>
                <w:szCs w:val="22"/>
              </w:rPr>
            </w:pPr>
          </w:p>
        </w:tc>
        <w:tc>
          <w:tcPr>
            <w:tcW w:w="3677" w:type="dxa"/>
          </w:tcPr>
          <w:p w14:paraId="4D4EFD2A" w14:textId="77777777" w:rsidR="000018F2" w:rsidRPr="00DD4F5A" w:rsidRDefault="000018F2" w:rsidP="00F730BE">
            <w:pPr>
              <w:pStyle w:val="TablTexte"/>
              <w:cnfStyle w:val="000000100000" w:firstRow="0" w:lastRow="0" w:firstColumn="0" w:lastColumn="0" w:oddVBand="0" w:evenVBand="0" w:oddHBand="1" w:evenHBand="0" w:firstRowFirstColumn="0" w:firstRowLastColumn="0" w:lastRowFirstColumn="0" w:lastRowLastColumn="0"/>
              <w:rPr>
                <w:color w:val="FF0000"/>
                <w:sz w:val="22"/>
                <w:szCs w:val="22"/>
              </w:rPr>
            </w:pPr>
            <w:r w:rsidRPr="00DD4F5A">
              <w:rPr>
                <w:color w:val="FF0000"/>
                <w:sz w:val="22"/>
                <w:szCs w:val="22"/>
              </w:rPr>
              <w:t>R</w:t>
            </w:r>
          </w:p>
        </w:tc>
      </w:tr>
      <w:tr w:rsidR="000018F2" w14:paraId="2274ABC2" w14:textId="77777777" w:rsidTr="00F730BE">
        <w:tc>
          <w:tcPr>
            <w:cnfStyle w:val="001000000000" w:firstRow="0" w:lastRow="0" w:firstColumn="1" w:lastColumn="0" w:oddVBand="0" w:evenVBand="0" w:oddHBand="0" w:evenHBand="0" w:firstRowFirstColumn="0" w:firstRowLastColumn="0" w:lastRowFirstColumn="0" w:lastRowLastColumn="0"/>
            <w:tcW w:w="3397" w:type="dxa"/>
          </w:tcPr>
          <w:p w14:paraId="10AC771C" w14:textId="77777777" w:rsidR="000018F2" w:rsidRPr="005230A0" w:rsidRDefault="000018F2" w:rsidP="00F730BE">
            <w:pPr>
              <w:pStyle w:val="TablTexte"/>
            </w:pPr>
            <w:r w:rsidRPr="005230A0">
              <w:t>Relations avec les éditeurs</w:t>
            </w:r>
          </w:p>
        </w:tc>
        <w:tc>
          <w:tcPr>
            <w:tcW w:w="3119" w:type="dxa"/>
          </w:tcPr>
          <w:p w14:paraId="43622046" w14:textId="77777777" w:rsidR="000018F2" w:rsidRPr="00DD4F5A" w:rsidRDefault="000018F2" w:rsidP="00F730BE">
            <w:pPr>
              <w:pStyle w:val="TablTexte"/>
              <w:cnfStyle w:val="000000000000" w:firstRow="0" w:lastRow="0" w:firstColumn="0" w:lastColumn="0" w:oddVBand="0" w:evenVBand="0" w:oddHBand="0" w:evenHBand="0" w:firstRowFirstColumn="0" w:firstRowLastColumn="0" w:lastRowFirstColumn="0" w:lastRowLastColumn="0"/>
              <w:rPr>
                <w:color w:val="FF0000"/>
                <w:sz w:val="22"/>
                <w:szCs w:val="22"/>
              </w:rPr>
            </w:pPr>
            <w:r w:rsidRPr="00DD4F5A">
              <w:rPr>
                <w:color w:val="3366FF"/>
                <w:sz w:val="22"/>
                <w:szCs w:val="22"/>
              </w:rPr>
              <w:t>P</w:t>
            </w:r>
          </w:p>
        </w:tc>
        <w:tc>
          <w:tcPr>
            <w:tcW w:w="3677" w:type="dxa"/>
          </w:tcPr>
          <w:p w14:paraId="267CF2A0" w14:textId="77777777" w:rsidR="000018F2" w:rsidRPr="00DD4F5A" w:rsidRDefault="000018F2" w:rsidP="00F730BE">
            <w:pPr>
              <w:pStyle w:val="TablTexte"/>
              <w:cnfStyle w:val="000000000000" w:firstRow="0" w:lastRow="0" w:firstColumn="0" w:lastColumn="0" w:oddVBand="0" w:evenVBand="0" w:oddHBand="0" w:evenHBand="0" w:firstRowFirstColumn="0" w:firstRowLastColumn="0" w:lastRowFirstColumn="0" w:lastRowLastColumn="0"/>
              <w:rPr>
                <w:color w:val="FF0000"/>
                <w:sz w:val="22"/>
                <w:szCs w:val="22"/>
              </w:rPr>
            </w:pPr>
            <w:r>
              <w:rPr>
                <w:color w:val="FF0000"/>
                <w:sz w:val="22"/>
                <w:szCs w:val="22"/>
              </w:rPr>
              <w:t>R</w:t>
            </w:r>
          </w:p>
        </w:tc>
      </w:tr>
      <w:tr w:rsidR="000018F2" w14:paraId="51CB1780" w14:textId="77777777" w:rsidTr="00F730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70EDFDD3" w14:textId="77777777" w:rsidR="000018F2" w:rsidRPr="005230A0" w:rsidRDefault="000018F2" w:rsidP="00F730BE">
            <w:pPr>
              <w:pStyle w:val="TablTexte"/>
            </w:pPr>
            <w:r w:rsidRPr="005230A0">
              <w:t>Déploiement des différentes versions de l’application</w:t>
            </w:r>
          </w:p>
        </w:tc>
        <w:tc>
          <w:tcPr>
            <w:tcW w:w="3119" w:type="dxa"/>
          </w:tcPr>
          <w:p w14:paraId="752F8B60" w14:textId="77777777" w:rsidR="000018F2" w:rsidRPr="00DD4F5A" w:rsidRDefault="000018F2" w:rsidP="00F730BE">
            <w:pPr>
              <w:pStyle w:val="TablTexte"/>
              <w:cnfStyle w:val="000000100000" w:firstRow="0" w:lastRow="0" w:firstColumn="0" w:lastColumn="0" w:oddVBand="0" w:evenVBand="0" w:oddHBand="1" w:evenHBand="0" w:firstRowFirstColumn="0" w:firstRowLastColumn="0" w:lastRowFirstColumn="0" w:lastRowLastColumn="0"/>
              <w:rPr>
                <w:color w:val="FF0000"/>
                <w:sz w:val="22"/>
                <w:szCs w:val="22"/>
              </w:rPr>
            </w:pPr>
            <w:r w:rsidRPr="00DD4F5A">
              <w:rPr>
                <w:color w:val="3366FF"/>
                <w:sz w:val="22"/>
                <w:szCs w:val="22"/>
              </w:rPr>
              <w:t>P</w:t>
            </w:r>
          </w:p>
        </w:tc>
        <w:tc>
          <w:tcPr>
            <w:tcW w:w="3677" w:type="dxa"/>
          </w:tcPr>
          <w:p w14:paraId="3C02C84D" w14:textId="77777777" w:rsidR="000018F2" w:rsidRPr="00DD4F5A" w:rsidRDefault="000018F2" w:rsidP="00F730BE">
            <w:pPr>
              <w:pStyle w:val="TablTexte"/>
              <w:cnfStyle w:val="000000100000" w:firstRow="0" w:lastRow="0" w:firstColumn="0" w:lastColumn="0" w:oddVBand="0" w:evenVBand="0" w:oddHBand="1" w:evenHBand="0" w:firstRowFirstColumn="0" w:firstRowLastColumn="0" w:lastRowFirstColumn="0" w:lastRowLastColumn="0"/>
              <w:rPr>
                <w:color w:val="FF0000"/>
                <w:sz w:val="22"/>
                <w:szCs w:val="22"/>
              </w:rPr>
            </w:pPr>
            <w:r w:rsidRPr="00DD4F5A">
              <w:rPr>
                <w:color w:val="FF0000"/>
                <w:sz w:val="22"/>
                <w:szCs w:val="22"/>
              </w:rPr>
              <w:t>R</w:t>
            </w:r>
          </w:p>
        </w:tc>
      </w:tr>
      <w:tr w:rsidR="000018F2" w14:paraId="04DFC0F3" w14:textId="77777777" w:rsidTr="00F730BE">
        <w:tc>
          <w:tcPr>
            <w:cnfStyle w:val="001000000000" w:firstRow="0" w:lastRow="0" w:firstColumn="1" w:lastColumn="0" w:oddVBand="0" w:evenVBand="0" w:oddHBand="0" w:evenHBand="0" w:firstRowFirstColumn="0" w:firstRowLastColumn="0" w:lastRowFirstColumn="0" w:lastRowLastColumn="0"/>
            <w:tcW w:w="3397" w:type="dxa"/>
          </w:tcPr>
          <w:p w14:paraId="7751680E" w14:textId="77777777" w:rsidR="000018F2" w:rsidRPr="005230A0" w:rsidRDefault="000018F2" w:rsidP="00F730BE">
            <w:pPr>
              <w:pStyle w:val="TablTexte"/>
            </w:pPr>
            <w:r w:rsidRPr="005230A0">
              <w:t>Administration des données</w:t>
            </w:r>
          </w:p>
        </w:tc>
        <w:tc>
          <w:tcPr>
            <w:tcW w:w="3119" w:type="dxa"/>
          </w:tcPr>
          <w:p w14:paraId="0911EA22" w14:textId="77777777" w:rsidR="000018F2" w:rsidRPr="00DD4F5A" w:rsidRDefault="000018F2" w:rsidP="00F730BE">
            <w:pPr>
              <w:pStyle w:val="TablTexte"/>
              <w:cnfStyle w:val="000000000000" w:firstRow="0" w:lastRow="0" w:firstColumn="0" w:lastColumn="0" w:oddVBand="0" w:evenVBand="0" w:oddHBand="0" w:evenHBand="0" w:firstRowFirstColumn="0" w:firstRowLastColumn="0" w:lastRowFirstColumn="0" w:lastRowLastColumn="0"/>
              <w:rPr>
                <w:color w:val="FF0000"/>
                <w:sz w:val="22"/>
                <w:szCs w:val="22"/>
              </w:rPr>
            </w:pPr>
          </w:p>
        </w:tc>
        <w:tc>
          <w:tcPr>
            <w:tcW w:w="3677" w:type="dxa"/>
          </w:tcPr>
          <w:p w14:paraId="0F4FD65F" w14:textId="77777777" w:rsidR="000018F2" w:rsidRPr="00DD4F5A" w:rsidRDefault="000018F2" w:rsidP="00F730BE">
            <w:pPr>
              <w:pStyle w:val="TablTexte"/>
              <w:cnfStyle w:val="000000000000" w:firstRow="0" w:lastRow="0" w:firstColumn="0" w:lastColumn="0" w:oddVBand="0" w:evenVBand="0" w:oddHBand="0" w:evenHBand="0" w:firstRowFirstColumn="0" w:firstRowLastColumn="0" w:lastRowFirstColumn="0" w:lastRowLastColumn="0"/>
              <w:rPr>
                <w:color w:val="FF0000"/>
                <w:sz w:val="22"/>
                <w:szCs w:val="22"/>
              </w:rPr>
            </w:pPr>
            <w:r w:rsidRPr="00DD4F5A">
              <w:rPr>
                <w:color w:val="FF0000"/>
                <w:sz w:val="22"/>
                <w:szCs w:val="22"/>
              </w:rPr>
              <w:t>R</w:t>
            </w:r>
          </w:p>
        </w:tc>
      </w:tr>
      <w:tr w:rsidR="000018F2" w14:paraId="094197DC" w14:textId="77777777" w:rsidTr="00F730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93" w:type="dxa"/>
            <w:gridSpan w:val="3"/>
          </w:tcPr>
          <w:p w14:paraId="16F9D3DE" w14:textId="77777777" w:rsidR="000018F2" w:rsidRPr="009A0657" w:rsidRDefault="000018F2" w:rsidP="00F730BE">
            <w:pPr>
              <w:pStyle w:val="TablTexte"/>
            </w:pPr>
            <w:r w:rsidRPr="009A0657">
              <w:lastRenderedPageBreak/>
              <w:t>Management du projet</w:t>
            </w:r>
          </w:p>
        </w:tc>
      </w:tr>
      <w:tr w:rsidR="000018F2" w14:paraId="06FB7D09" w14:textId="77777777" w:rsidTr="00F730BE">
        <w:tc>
          <w:tcPr>
            <w:cnfStyle w:val="001000000000" w:firstRow="0" w:lastRow="0" w:firstColumn="1" w:lastColumn="0" w:oddVBand="0" w:evenVBand="0" w:oddHBand="0" w:evenHBand="0" w:firstRowFirstColumn="0" w:firstRowLastColumn="0" w:lastRowFirstColumn="0" w:lastRowLastColumn="0"/>
            <w:tcW w:w="3397" w:type="dxa"/>
          </w:tcPr>
          <w:p w14:paraId="346B8CD8" w14:textId="77777777" w:rsidR="000018F2" w:rsidRPr="005230A0" w:rsidRDefault="000018F2" w:rsidP="00F730BE">
            <w:pPr>
              <w:pStyle w:val="TablTexte"/>
            </w:pPr>
            <w:r w:rsidRPr="005230A0">
              <w:t>Conduite du projet</w:t>
            </w:r>
          </w:p>
        </w:tc>
        <w:tc>
          <w:tcPr>
            <w:tcW w:w="3119" w:type="dxa"/>
          </w:tcPr>
          <w:p w14:paraId="1D06FD9B" w14:textId="77777777" w:rsidR="000018F2" w:rsidRPr="00DD4F5A" w:rsidRDefault="000018F2" w:rsidP="00F730BE">
            <w:pPr>
              <w:pStyle w:val="TablTexte"/>
              <w:cnfStyle w:val="000000000000" w:firstRow="0" w:lastRow="0" w:firstColumn="0" w:lastColumn="0" w:oddVBand="0" w:evenVBand="0" w:oddHBand="0" w:evenHBand="0" w:firstRowFirstColumn="0" w:firstRowLastColumn="0" w:lastRowFirstColumn="0" w:lastRowLastColumn="0"/>
              <w:rPr>
                <w:color w:val="FF0000"/>
                <w:sz w:val="22"/>
                <w:szCs w:val="22"/>
              </w:rPr>
            </w:pPr>
            <w:r w:rsidRPr="00DD4F5A">
              <w:rPr>
                <w:color w:val="FF0000"/>
                <w:sz w:val="22"/>
                <w:szCs w:val="22"/>
              </w:rPr>
              <w:t>R</w:t>
            </w:r>
          </w:p>
        </w:tc>
        <w:tc>
          <w:tcPr>
            <w:tcW w:w="3677" w:type="dxa"/>
          </w:tcPr>
          <w:p w14:paraId="303BF38F" w14:textId="77777777" w:rsidR="000018F2" w:rsidRPr="00DD4F5A" w:rsidRDefault="000018F2" w:rsidP="00F730BE">
            <w:pPr>
              <w:pStyle w:val="TablTexte"/>
              <w:cnfStyle w:val="000000000000" w:firstRow="0" w:lastRow="0" w:firstColumn="0" w:lastColumn="0" w:oddVBand="0" w:evenVBand="0" w:oddHBand="0" w:evenHBand="0" w:firstRowFirstColumn="0" w:firstRowLastColumn="0" w:lastRowFirstColumn="0" w:lastRowLastColumn="0"/>
              <w:rPr>
                <w:color w:val="3366FF"/>
                <w:sz w:val="22"/>
                <w:szCs w:val="22"/>
              </w:rPr>
            </w:pPr>
            <w:r w:rsidRPr="00DD4F5A">
              <w:rPr>
                <w:color w:val="3366FF"/>
                <w:sz w:val="22"/>
                <w:szCs w:val="22"/>
              </w:rPr>
              <w:t>P</w:t>
            </w:r>
          </w:p>
        </w:tc>
      </w:tr>
      <w:tr w:rsidR="000018F2" w14:paraId="157FC53D" w14:textId="77777777" w:rsidTr="00F730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78F86BB4" w14:textId="77777777" w:rsidR="000018F2" w:rsidRPr="005230A0" w:rsidRDefault="000018F2" w:rsidP="00F730BE">
            <w:pPr>
              <w:pStyle w:val="TablTexte"/>
            </w:pPr>
            <w:r w:rsidRPr="005230A0">
              <w:t>Gestion des demandes</w:t>
            </w:r>
          </w:p>
        </w:tc>
        <w:tc>
          <w:tcPr>
            <w:tcW w:w="3119" w:type="dxa"/>
          </w:tcPr>
          <w:p w14:paraId="6D48C363" w14:textId="77777777" w:rsidR="000018F2" w:rsidRPr="00DD4F5A" w:rsidRDefault="000018F2" w:rsidP="00F730BE">
            <w:pPr>
              <w:pStyle w:val="TablTexte"/>
              <w:cnfStyle w:val="000000100000" w:firstRow="0" w:lastRow="0" w:firstColumn="0" w:lastColumn="0" w:oddVBand="0" w:evenVBand="0" w:oddHBand="1" w:evenHBand="0" w:firstRowFirstColumn="0" w:firstRowLastColumn="0" w:lastRowFirstColumn="0" w:lastRowLastColumn="0"/>
              <w:rPr>
                <w:color w:val="FF0000"/>
                <w:sz w:val="22"/>
                <w:szCs w:val="22"/>
              </w:rPr>
            </w:pPr>
            <w:r w:rsidRPr="00DD4F5A">
              <w:rPr>
                <w:color w:val="FF0000"/>
                <w:sz w:val="22"/>
                <w:szCs w:val="22"/>
              </w:rPr>
              <w:t>R</w:t>
            </w:r>
          </w:p>
        </w:tc>
        <w:tc>
          <w:tcPr>
            <w:tcW w:w="3677" w:type="dxa"/>
          </w:tcPr>
          <w:p w14:paraId="1B7C957E" w14:textId="77777777" w:rsidR="000018F2" w:rsidRPr="00DD4F5A" w:rsidRDefault="000018F2" w:rsidP="00F730BE">
            <w:pPr>
              <w:pStyle w:val="TablTexte"/>
              <w:cnfStyle w:val="000000100000" w:firstRow="0" w:lastRow="0" w:firstColumn="0" w:lastColumn="0" w:oddVBand="0" w:evenVBand="0" w:oddHBand="1" w:evenHBand="0" w:firstRowFirstColumn="0" w:firstRowLastColumn="0" w:lastRowFirstColumn="0" w:lastRowLastColumn="0"/>
              <w:rPr>
                <w:color w:val="3366FF"/>
                <w:sz w:val="22"/>
                <w:szCs w:val="22"/>
              </w:rPr>
            </w:pPr>
            <w:r w:rsidRPr="00DD4F5A">
              <w:rPr>
                <w:color w:val="3366FF"/>
                <w:sz w:val="22"/>
                <w:szCs w:val="22"/>
              </w:rPr>
              <w:t xml:space="preserve">P </w:t>
            </w:r>
          </w:p>
        </w:tc>
      </w:tr>
      <w:tr w:rsidR="000018F2" w14:paraId="25941AC0" w14:textId="77777777" w:rsidTr="00F730BE">
        <w:tc>
          <w:tcPr>
            <w:cnfStyle w:val="001000000000" w:firstRow="0" w:lastRow="0" w:firstColumn="1" w:lastColumn="0" w:oddVBand="0" w:evenVBand="0" w:oddHBand="0" w:evenHBand="0" w:firstRowFirstColumn="0" w:firstRowLastColumn="0" w:lastRowFirstColumn="0" w:lastRowLastColumn="0"/>
            <w:tcW w:w="3397" w:type="dxa"/>
          </w:tcPr>
          <w:p w14:paraId="61BE6D0E" w14:textId="77777777" w:rsidR="000018F2" w:rsidRPr="005230A0" w:rsidRDefault="000018F2" w:rsidP="00F730BE">
            <w:pPr>
              <w:pStyle w:val="TablTexte"/>
            </w:pPr>
            <w:r w:rsidRPr="005230A0">
              <w:t>Affectation des priorités</w:t>
            </w:r>
          </w:p>
        </w:tc>
        <w:tc>
          <w:tcPr>
            <w:tcW w:w="3119" w:type="dxa"/>
          </w:tcPr>
          <w:p w14:paraId="616A9F41" w14:textId="77777777" w:rsidR="000018F2" w:rsidRPr="00DD4F5A" w:rsidRDefault="000018F2" w:rsidP="00F730BE">
            <w:pPr>
              <w:pStyle w:val="TablTexte"/>
              <w:cnfStyle w:val="000000000000" w:firstRow="0" w:lastRow="0" w:firstColumn="0" w:lastColumn="0" w:oddVBand="0" w:evenVBand="0" w:oddHBand="0" w:evenHBand="0" w:firstRowFirstColumn="0" w:firstRowLastColumn="0" w:lastRowFirstColumn="0" w:lastRowLastColumn="0"/>
              <w:rPr>
                <w:color w:val="3366FF"/>
                <w:sz w:val="22"/>
                <w:szCs w:val="22"/>
              </w:rPr>
            </w:pPr>
            <w:r w:rsidRPr="00DD4F5A">
              <w:rPr>
                <w:color w:val="3366FF"/>
                <w:sz w:val="22"/>
                <w:szCs w:val="22"/>
              </w:rPr>
              <w:t>P</w:t>
            </w:r>
          </w:p>
        </w:tc>
        <w:tc>
          <w:tcPr>
            <w:tcW w:w="3677" w:type="dxa"/>
          </w:tcPr>
          <w:p w14:paraId="526C7367" w14:textId="77777777" w:rsidR="000018F2" w:rsidRPr="00DD4F5A" w:rsidRDefault="000018F2" w:rsidP="00F730BE">
            <w:pPr>
              <w:pStyle w:val="TablTexte"/>
              <w:cnfStyle w:val="000000000000" w:firstRow="0" w:lastRow="0" w:firstColumn="0" w:lastColumn="0" w:oddVBand="0" w:evenVBand="0" w:oddHBand="0" w:evenHBand="0" w:firstRowFirstColumn="0" w:firstRowLastColumn="0" w:lastRowFirstColumn="0" w:lastRowLastColumn="0"/>
              <w:rPr>
                <w:color w:val="FF0000"/>
                <w:sz w:val="22"/>
                <w:szCs w:val="22"/>
              </w:rPr>
            </w:pPr>
            <w:r w:rsidRPr="00DD4F5A">
              <w:rPr>
                <w:color w:val="FF0000"/>
                <w:sz w:val="22"/>
                <w:szCs w:val="22"/>
              </w:rPr>
              <w:t>R</w:t>
            </w:r>
          </w:p>
        </w:tc>
      </w:tr>
      <w:tr w:rsidR="000018F2" w14:paraId="59F5EA3D" w14:textId="77777777" w:rsidTr="00F730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3DD2F38B" w14:textId="77777777" w:rsidR="000018F2" w:rsidRPr="005230A0" w:rsidRDefault="000018F2" w:rsidP="00F730BE">
            <w:pPr>
              <w:pStyle w:val="TablTexte"/>
            </w:pPr>
            <w:r w:rsidRPr="005230A0">
              <w:t>Assurance qualité</w:t>
            </w:r>
          </w:p>
        </w:tc>
        <w:tc>
          <w:tcPr>
            <w:tcW w:w="3119" w:type="dxa"/>
          </w:tcPr>
          <w:p w14:paraId="60D5F363" w14:textId="77777777" w:rsidR="000018F2" w:rsidRPr="00DD4F5A" w:rsidRDefault="000018F2" w:rsidP="00F730BE">
            <w:pPr>
              <w:pStyle w:val="TablTexte"/>
              <w:cnfStyle w:val="000000100000" w:firstRow="0" w:lastRow="0" w:firstColumn="0" w:lastColumn="0" w:oddVBand="0" w:evenVBand="0" w:oddHBand="1" w:evenHBand="0" w:firstRowFirstColumn="0" w:firstRowLastColumn="0" w:lastRowFirstColumn="0" w:lastRowLastColumn="0"/>
              <w:rPr>
                <w:color w:val="FF0000"/>
                <w:sz w:val="22"/>
                <w:szCs w:val="22"/>
              </w:rPr>
            </w:pPr>
            <w:r w:rsidRPr="00DD4F5A">
              <w:rPr>
                <w:color w:val="FF0000"/>
                <w:sz w:val="22"/>
                <w:szCs w:val="22"/>
              </w:rPr>
              <w:t>R</w:t>
            </w:r>
          </w:p>
        </w:tc>
        <w:tc>
          <w:tcPr>
            <w:tcW w:w="3677" w:type="dxa"/>
          </w:tcPr>
          <w:p w14:paraId="0AE6F948" w14:textId="77777777" w:rsidR="000018F2" w:rsidRPr="00DD4F5A" w:rsidRDefault="000018F2" w:rsidP="00F730BE">
            <w:pPr>
              <w:pStyle w:val="TablTexte"/>
              <w:cnfStyle w:val="000000100000" w:firstRow="0" w:lastRow="0" w:firstColumn="0" w:lastColumn="0" w:oddVBand="0" w:evenVBand="0" w:oddHBand="1" w:evenHBand="0" w:firstRowFirstColumn="0" w:firstRowLastColumn="0" w:lastRowFirstColumn="0" w:lastRowLastColumn="0"/>
              <w:rPr>
                <w:color w:val="339966"/>
                <w:sz w:val="22"/>
                <w:szCs w:val="22"/>
              </w:rPr>
            </w:pPr>
            <w:r w:rsidRPr="00DD4F5A">
              <w:rPr>
                <w:color w:val="339966"/>
                <w:sz w:val="22"/>
                <w:szCs w:val="22"/>
              </w:rPr>
              <w:t>V</w:t>
            </w:r>
          </w:p>
        </w:tc>
      </w:tr>
      <w:tr w:rsidR="000018F2" w14:paraId="75A059A0" w14:textId="77777777" w:rsidTr="00F730BE">
        <w:tc>
          <w:tcPr>
            <w:cnfStyle w:val="001000000000" w:firstRow="0" w:lastRow="0" w:firstColumn="1" w:lastColumn="0" w:oddVBand="0" w:evenVBand="0" w:oddHBand="0" w:evenHBand="0" w:firstRowFirstColumn="0" w:firstRowLastColumn="0" w:lastRowFirstColumn="0" w:lastRowLastColumn="0"/>
            <w:tcW w:w="3397" w:type="dxa"/>
          </w:tcPr>
          <w:p w14:paraId="4A281102" w14:textId="77777777" w:rsidR="000018F2" w:rsidRPr="005230A0" w:rsidRDefault="000018F2" w:rsidP="00F730BE">
            <w:pPr>
              <w:pStyle w:val="TablTexte"/>
            </w:pPr>
            <w:r w:rsidRPr="005230A0">
              <w:t>Élaboration des tableaux de bord</w:t>
            </w:r>
          </w:p>
        </w:tc>
        <w:tc>
          <w:tcPr>
            <w:tcW w:w="3119" w:type="dxa"/>
          </w:tcPr>
          <w:p w14:paraId="7E215450" w14:textId="77777777" w:rsidR="000018F2" w:rsidRPr="00DD4F5A" w:rsidRDefault="000018F2" w:rsidP="00F730BE">
            <w:pPr>
              <w:pStyle w:val="TablTexte"/>
              <w:cnfStyle w:val="000000000000" w:firstRow="0" w:lastRow="0" w:firstColumn="0" w:lastColumn="0" w:oddVBand="0" w:evenVBand="0" w:oddHBand="0" w:evenHBand="0" w:firstRowFirstColumn="0" w:firstRowLastColumn="0" w:lastRowFirstColumn="0" w:lastRowLastColumn="0"/>
              <w:rPr>
                <w:color w:val="FF0000"/>
                <w:sz w:val="22"/>
                <w:szCs w:val="22"/>
              </w:rPr>
            </w:pPr>
            <w:r w:rsidRPr="00DD4F5A">
              <w:rPr>
                <w:color w:val="FF0000"/>
                <w:sz w:val="22"/>
                <w:szCs w:val="22"/>
              </w:rPr>
              <w:t>R</w:t>
            </w:r>
          </w:p>
        </w:tc>
        <w:tc>
          <w:tcPr>
            <w:tcW w:w="3677" w:type="dxa"/>
          </w:tcPr>
          <w:p w14:paraId="5FAC720E" w14:textId="77777777" w:rsidR="000018F2" w:rsidRPr="00DD4F5A" w:rsidRDefault="000018F2" w:rsidP="00F730BE">
            <w:pPr>
              <w:pStyle w:val="TablTexte"/>
              <w:cnfStyle w:val="000000000000" w:firstRow="0" w:lastRow="0" w:firstColumn="0" w:lastColumn="0" w:oddVBand="0" w:evenVBand="0" w:oddHBand="0" w:evenHBand="0" w:firstRowFirstColumn="0" w:firstRowLastColumn="0" w:lastRowFirstColumn="0" w:lastRowLastColumn="0"/>
              <w:rPr>
                <w:color w:val="3366FF"/>
                <w:sz w:val="22"/>
                <w:szCs w:val="22"/>
              </w:rPr>
            </w:pPr>
            <w:r w:rsidRPr="00DD4F5A">
              <w:rPr>
                <w:color w:val="3366FF"/>
                <w:sz w:val="22"/>
                <w:szCs w:val="22"/>
              </w:rPr>
              <w:t xml:space="preserve">P </w:t>
            </w:r>
            <w:r w:rsidRPr="00DD4F5A">
              <w:rPr>
                <w:color w:val="339966"/>
                <w:sz w:val="22"/>
                <w:szCs w:val="22"/>
              </w:rPr>
              <w:t>V</w:t>
            </w:r>
          </w:p>
        </w:tc>
      </w:tr>
      <w:tr w:rsidR="000018F2" w14:paraId="171148EB" w14:textId="77777777" w:rsidTr="00F730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93" w:type="dxa"/>
            <w:gridSpan w:val="3"/>
          </w:tcPr>
          <w:p w14:paraId="239B4776" w14:textId="77777777" w:rsidR="000018F2" w:rsidRPr="009A0657" w:rsidRDefault="000018F2" w:rsidP="00F730BE">
            <w:pPr>
              <w:pStyle w:val="TablTexte"/>
            </w:pPr>
            <w:r w:rsidRPr="009A0657">
              <w:t>Phase de réversibilité</w:t>
            </w:r>
          </w:p>
        </w:tc>
      </w:tr>
      <w:tr w:rsidR="000018F2" w14:paraId="7CCE5354" w14:textId="77777777" w:rsidTr="00F730BE">
        <w:tc>
          <w:tcPr>
            <w:cnfStyle w:val="001000000000" w:firstRow="0" w:lastRow="0" w:firstColumn="1" w:lastColumn="0" w:oddVBand="0" w:evenVBand="0" w:oddHBand="0" w:evenHBand="0" w:firstRowFirstColumn="0" w:firstRowLastColumn="0" w:lastRowFirstColumn="0" w:lastRowLastColumn="0"/>
            <w:tcW w:w="3397" w:type="dxa"/>
          </w:tcPr>
          <w:p w14:paraId="0D272B0D" w14:textId="77777777" w:rsidR="000018F2" w:rsidRPr="005230A0" w:rsidRDefault="000018F2" w:rsidP="00F730BE">
            <w:pPr>
              <w:pStyle w:val="TablTexte"/>
              <w:rPr>
                <w:rFonts w:cs="Arial"/>
              </w:rPr>
            </w:pPr>
            <w:r w:rsidRPr="005230A0">
              <w:rPr>
                <w:rFonts w:cs="Arial"/>
              </w:rPr>
              <w:t>Plan de réversibilité</w:t>
            </w:r>
          </w:p>
        </w:tc>
        <w:tc>
          <w:tcPr>
            <w:tcW w:w="3119" w:type="dxa"/>
          </w:tcPr>
          <w:p w14:paraId="32AB56BC" w14:textId="77777777" w:rsidR="000018F2" w:rsidRPr="00DD4F5A" w:rsidRDefault="000018F2" w:rsidP="00F730BE">
            <w:pPr>
              <w:pStyle w:val="TablTexte"/>
              <w:cnfStyle w:val="000000000000" w:firstRow="0" w:lastRow="0" w:firstColumn="0" w:lastColumn="0" w:oddVBand="0" w:evenVBand="0" w:oddHBand="0" w:evenHBand="0" w:firstRowFirstColumn="0" w:firstRowLastColumn="0" w:lastRowFirstColumn="0" w:lastRowLastColumn="0"/>
              <w:rPr>
                <w:color w:val="FF0000"/>
                <w:sz w:val="22"/>
                <w:szCs w:val="22"/>
              </w:rPr>
            </w:pPr>
            <w:r w:rsidRPr="00DD4F5A">
              <w:rPr>
                <w:color w:val="FF0000"/>
                <w:sz w:val="22"/>
                <w:szCs w:val="22"/>
              </w:rPr>
              <w:t>R</w:t>
            </w:r>
          </w:p>
        </w:tc>
        <w:tc>
          <w:tcPr>
            <w:tcW w:w="3677" w:type="dxa"/>
          </w:tcPr>
          <w:p w14:paraId="722B28EF" w14:textId="77777777" w:rsidR="000018F2" w:rsidRPr="00DD4F5A" w:rsidRDefault="000018F2" w:rsidP="00F730BE">
            <w:pPr>
              <w:pStyle w:val="TablTexte"/>
              <w:cnfStyle w:val="000000000000" w:firstRow="0" w:lastRow="0" w:firstColumn="0" w:lastColumn="0" w:oddVBand="0" w:evenVBand="0" w:oddHBand="0" w:evenHBand="0" w:firstRowFirstColumn="0" w:firstRowLastColumn="0" w:lastRowFirstColumn="0" w:lastRowLastColumn="0"/>
              <w:rPr>
                <w:color w:val="339966"/>
                <w:sz w:val="22"/>
                <w:szCs w:val="22"/>
              </w:rPr>
            </w:pPr>
            <w:r w:rsidRPr="00DD4F5A">
              <w:rPr>
                <w:color w:val="339966"/>
                <w:sz w:val="22"/>
                <w:szCs w:val="22"/>
              </w:rPr>
              <w:t>V</w:t>
            </w:r>
          </w:p>
        </w:tc>
      </w:tr>
      <w:tr w:rsidR="000018F2" w14:paraId="50CF989D" w14:textId="77777777" w:rsidTr="00F730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125FBD1F" w14:textId="77777777" w:rsidR="000018F2" w:rsidRPr="005230A0" w:rsidRDefault="000018F2" w:rsidP="00F730BE">
            <w:pPr>
              <w:pStyle w:val="TablTexte"/>
              <w:rPr>
                <w:rFonts w:cs="Arial"/>
              </w:rPr>
            </w:pPr>
            <w:r w:rsidRPr="005230A0">
              <w:rPr>
                <w:rFonts w:cs="Arial"/>
              </w:rPr>
              <w:t>Formation des équipes aux fonctionnalités du périmètre</w:t>
            </w:r>
          </w:p>
        </w:tc>
        <w:tc>
          <w:tcPr>
            <w:tcW w:w="3119" w:type="dxa"/>
          </w:tcPr>
          <w:p w14:paraId="7DE70E9F" w14:textId="77777777" w:rsidR="000018F2" w:rsidRPr="00DD4F5A" w:rsidRDefault="000018F2" w:rsidP="00F730BE">
            <w:pPr>
              <w:pStyle w:val="TablTexte"/>
              <w:cnfStyle w:val="000000100000" w:firstRow="0" w:lastRow="0" w:firstColumn="0" w:lastColumn="0" w:oddVBand="0" w:evenVBand="0" w:oddHBand="1" w:evenHBand="0" w:firstRowFirstColumn="0" w:firstRowLastColumn="0" w:lastRowFirstColumn="0" w:lastRowLastColumn="0"/>
              <w:rPr>
                <w:color w:val="FF0000"/>
                <w:sz w:val="18"/>
              </w:rPr>
            </w:pPr>
            <w:r w:rsidRPr="00DD4F5A">
              <w:rPr>
                <w:color w:val="FF0000"/>
                <w:sz w:val="22"/>
                <w:szCs w:val="22"/>
              </w:rPr>
              <w:t>R</w:t>
            </w:r>
          </w:p>
        </w:tc>
        <w:tc>
          <w:tcPr>
            <w:tcW w:w="3677" w:type="dxa"/>
          </w:tcPr>
          <w:p w14:paraId="2428EB17" w14:textId="77777777" w:rsidR="000018F2" w:rsidRPr="00DD4F5A" w:rsidRDefault="000018F2" w:rsidP="00F730BE">
            <w:pPr>
              <w:pStyle w:val="TablTexte"/>
              <w:cnfStyle w:val="000000100000" w:firstRow="0" w:lastRow="0" w:firstColumn="0" w:lastColumn="0" w:oddVBand="0" w:evenVBand="0" w:oddHBand="1" w:evenHBand="0" w:firstRowFirstColumn="0" w:firstRowLastColumn="0" w:lastRowFirstColumn="0" w:lastRowLastColumn="0"/>
              <w:rPr>
                <w:color w:val="00FF00"/>
                <w:sz w:val="18"/>
              </w:rPr>
            </w:pPr>
            <w:r w:rsidRPr="00DD4F5A">
              <w:rPr>
                <w:color w:val="3366FF"/>
                <w:sz w:val="22"/>
                <w:szCs w:val="22"/>
              </w:rPr>
              <w:t>P</w:t>
            </w:r>
            <w:r w:rsidRPr="00DD4F5A">
              <w:rPr>
                <w:snapToGrid w:val="0"/>
                <w:color w:val="00FF00"/>
                <w:sz w:val="18"/>
              </w:rPr>
              <w:t xml:space="preserve"> </w:t>
            </w:r>
            <w:r w:rsidRPr="00DD4F5A">
              <w:rPr>
                <w:color w:val="339966"/>
                <w:sz w:val="22"/>
                <w:szCs w:val="22"/>
              </w:rPr>
              <w:t>V</w:t>
            </w:r>
          </w:p>
        </w:tc>
      </w:tr>
      <w:tr w:rsidR="000018F2" w14:paraId="6B2F8D01" w14:textId="77777777" w:rsidTr="00F730BE">
        <w:tc>
          <w:tcPr>
            <w:cnfStyle w:val="001000000000" w:firstRow="0" w:lastRow="0" w:firstColumn="1" w:lastColumn="0" w:oddVBand="0" w:evenVBand="0" w:oddHBand="0" w:evenHBand="0" w:firstRowFirstColumn="0" w:firstRowLastColumn="0" w:lastRowFirstColumn="0" w:lastRowLastColumn="0"/>
            <w:tcW w:w="3397" w:type="dxa"/>
          </w:tcPr>
          <w:p w14:paraId="471E8EE9" w14:textId="77777777" w:rsidR="000018F2" w:rsidRPr="005230A0" w:rsidRDefault="000018F2" w:rsidP="00F730BE">
            <w:pPr>
              <w:pStyle w:val="TablTexte"/>
              <w:rPr>
                <w:rFonts w:cs="Arial"/>
              </w:rPr>
            </w:pPr>
            <w:r w:rsidRPr="005230A0">
              <w:rPr>
                <w:rFonts w:cs="Arial"/>
              </w:rPr>
              <w:t>Formation des équipes aux spécificités technique du périmètre</w:t>
            </w:r>
          </w:p>
        </w:tc>
        <w:tc>
          <w:tcPr>
            <w:tcW w:w="3119" w:type="dxa"/>
          </w:tcPr>
          <w:p w14:paraId="7A5D4C3E" w14:textId="77777777" w:rsidR="000018F2" w:rsidRPr="00DD4F5A" w:rsidRDefault="000018F2" w:rsidP="00F730BE">
            <w:pPr>
              <w:pStyle w:val="TablTexte"/>
              <w:cnfStyle w:val="000000000000" w:firstRow="0" w:lastRow="0" w:firstColumn="0" w:lastColumn="0" w:oddVBand="0" w:evenVBand="0" w:oddHBand="0" w:evenHBand="0" w:firstRowFirstColumn="0" w:firstRowLastColumn="0" w:lastRowFirstColumn="0" w:lastRowLastColumn="0"/>
              <w:rPr>
                <w:color w:val="FF0000"/>
                <w:sz w:val="18"/>
              </w:rPr>
            </w:pPr>
            <w:r w:rsidRPr="00DD4F5A">
              <w:rPr>
                <w:color w:val="FF0000"/>
                <w:sz w:val="22"/>
                <w:szCs w:val="22"/>
              </w:rPr>
              <w:t>R</w:t>
            </w:r>
          </w:p>
        </w:tc>
        <w:tc>
          <w:tcPr>
            <w:tcW w:w="3677" w:type="dxa"/>
          </w:tcPr>
          <w:p w14:paraId="6842F14A" w14:textId="77777777" w:rsidR="000018F2" w:rsidRPr="00DD4F5A" w:rsidRDefault="000018F2" w:rsidP="00F730BE">
            <w:pPr>
              <w:pStyle w:val="TablTexte"/>
              <w:cnfStyle w:val="000000000000" w:firstRow="0" w:lastRow="0" w:firstColumn="0" w:lastColumn="0" w:oddVBand="0" w:evenVBand="0" w:oddHBand="0" w:evenHBand="0" w:firstRowFirstColumn="0" w:firstRowLastColumn="0" w:lastRowFirstColumn="0" w:lastRowLastColumn="0"/>
              <w:rPr>
                <w:color w:val="00FF00"/>
                <w:sz w:val="18"/>
              </w:rPr>
            </w:pPr>
            <w:r w:rsidRPr="00DD4F5A">
              <w:rPr>
                <w:color w:val="3366FF"/>
                <w:sz w:val="22"/>
                <w:szCs w:val="22"/>
              </w:rPr>
              <w:t>P</w:t>
            </w:r>
            <w:r w:rsidRPr="00DD4F5A">
              <w:rPr>
                <w:snapToGrid w:val="0"/>
                <w:color w:val="00FF00"/>
                <w:sz w:val="18"/>
              </w:rPr>
              <w:t xml:space="preserve"> </w:t>
            </w:r>
            <w:r w:rsidRPr="00DD4F5A">
              <w:rPr>
                <w:color w:val="339966"/>
                <w:sz w:val="22"/>
                <w:szCs w:val="22"/>
              </w:rPr>
              <w:t>V</w:t>
            </w:r>
          </w:p>
        </w:tc>
      </w:tr>
      <w:tr w:rsidR="000018F2" w14:paraId="4E07D4CA" w14:textId="77777777" w:rsidTr="00F730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1A415980" w14:textId="77777777" w:rsidR="000018F2" w:rsidRPr="005230A0" w:rsidRDefault="000018F2" w:rsidP="00F730BE">
            <w:pPr>
              <w:pStyle w:val="TablTexte"/>
              <w:rPr>
                <w:rFonts w:cs="Arial"/>
              </w:rPr>
            </w:pPr>
            <w:r w:rsidRPr="005230A0">
              <w:rPr>
                <w:rFonts w:cs="Arial"/>
              </w:rPr>
              <w:t>Support aux équipes lors de la prise en charge des premières demandes</w:t>
            </w:r>
          </w:p>
        </w:tc>
        <w:tc>
          <w:tcPr>
            <w:tcW w:w="3119" w:type="dxa"/>
          </w:tcPr>
          <w:p w14:paraId="581339F9" w14:textId="77777777" w:rsidR="000018F2" w:rsidRPr="00DD4F5A" w:rsidRDefault="000018F2" w:rsidP="00F730BE">
            <w:pPr>
              <w:pStyle w:val="TablTexte"/>
              <w:cnfStyle w:val="000000100000" w:firstRow="0" w:lastRow="0" w:firstColumn="0" w:lastColumn="0" w:oddVBand="0" w:evenVBand="0" w:oddHBand="1" w:evenHBand="0" w:firstRowFirstColumn="0" w:firstRowLastColumn="0" w:lastRowFirstColumn="0" w:lastRowLastColumn="0"/>
              <w:rPr>
                <w:color w:val="FF0000"/>
                <w:sz w:val="18"/>
              </w:rPr>
            </w:pPr>
            <w:r w:rsidRPr="00DD4F5A">
              <w:rPr>
                <w:color w:val="FF0000"/>
                <w:sz w:val="22"/>
                <w:szCs w:val="22"/>
              </w:rPr>
              <w:t>R</w:t>
            </w:r>
          </w:p>
        </w:tc>
        <w:tc>
          <w:tcPr>
            <w:tcW w:w="3677" w:type="dxa"/>
          </w:tcPr>
          <w:p w14:paraId="74A3E151" w14:textId="77777777" w:rsidR="000018F2" w:rsidRPr="00DD4F5A" w:rsidRDefault="000018F2" w:rsidP="00F730BE">
            <w:pPr>
              <w:pStyle w:val="TablTexte"/>
              <w:cnfStyle w:val="000000100000" w:firstRow="0" w:lastRow="0" w:firstColumn="0" w:lastColumn="0" w:oddVBand="0" w:evenVBand="0" w:oddHBand="1" w:evenHBand="0" w:firstRowFirstColumn="0" w:firstRowLastColumn="0" w:lastRowFirstColumn="0" w:lastRowLastColumn="0"/>
              <w:rPr>
                <w:color w:val="00FF00"/>
                <w:sz w:val="18"/>
              </w:rPr>
            </w:pPr>
            <w:r w:rsidRPr="00DD4F5A">
              <w:rPr>
                <w:color w:val="3366FF"/>
                <w:sz w:val="22"/>
                <w:szCs w:val="22"/>
              </w:rPr>
              <w:t>P</w:t>
            </w:r>
          </w:p>
        </w:tc>
      </w:tr>
      <w:tr w:rsidR="000018F2" w14:paraId="68CADD0A" w14:textId="77777777" w:rsidTr="00F730BE">
        <w:tc>
          <w:tcPr>
            <w:cnfStyle w:val="001000000000" w:firstRow="0" w:lastRow="0" w:firstColumn="1" w:lastColumn="0" w:oddVBand="0" w:evenVBand="0" w:oddHBand="0" w:evenHBand="0" w:firstRowFirstColumn="0" w:firstRowLastColumn="0" w:lastRowFirstColumn="0" w:lastRowLastColumn="0"/>
            <w:tcW w:w="3397" w:type="dxa"/>
          </w:tcPr>
          <w:p w14:paraId="1D7B26AC" w14:textId="77777777" w:rsidR="000018F2" w:rsidRPr="005230A0" w:rsidRDefault="000018F2" w:rsidP="00F730BE">
            <w:pPr>
              <w:pStyle w:val="TablTexte"/>
              <w:rPr>
                <w:rFonts w:cs="Arial"/>
              </w:rPr>
            </w:pPr>
            <w:r w:rsidRPr="005230A0">
              <w:rPr>
                <w:rFonts w:cs="Arial"/>
              </w:rPr>
              <w:t>Bilan</w:t>
            </w:r>
          </w:p>
        </w:tc>
        <w:tc>
          <w:tcPr>
            <w:tcW w:w="3119" w:type="dxa"/>
          </w:tcPr>
          <w:p w14:paraId="18874D6F" w14:textId="77777777" w:rsidR="000018F2" w:rsidRPr="00DD4F5A" w:rsidRDefault="000018F2" w:rsidP="00F730BE">
            <w:pPr>
              <w:pStyle w:val="TablTexte"/>
              <w:cnfStyle w:val="000000000000" w:firstRow="0" w:lastRow="0" w:firstColumn="0" w:lastColumn="0" w:oddVBand="0" w:evenVBand="0" w:oddHBand="0" w:evenHBand="0" w:firstRowFirstColumn="0" w:firstRowLastColumn="0" w:lastRowFirstColumn="0" w:lastRowLastColumn="0"/>
              <w:rPr>
                <w:color w:val="FF0000"/>
                <w:sz w:val="22"/>
                <w:szCs w:val="22"/>
              </w:rPr>
            </w:pPr>
            <w:r w:rsidRPr="00DD4F5A">
              <w:rPr>
                <w:color w:val="FF0000"/>
                <w:sz w:val="22"/>
                <w:szCs w:val="22"/>
              </w:rPr>
              <w:t>R</w:t>
            </w:r>
          </w:p>
        </w:tc>
        <w:tc>
          <w:tcPr>
            <w:tcW w:w="3677" w:type="dxa"/>
          </w:tcPr>
          <w:p w14:paraId="19B2509A" w14:textId="77777777" w:rsidR="000018F2" w:rsidRPr="00DD4F5A" w:rsidRDefault="000018F2" w:rsidP="00F730BE">
            <w:pPr>
              <w:pStyle w:val="TablTexte"/>
              <w:cnfStyle w:val="000000000000" w:firstRow="0" w:lastRow="0" w:firstColumn="0" w:lastColumn="0" w:oddVBand="0" w:evenVBand="0" w:oddHBand="0" w:evenHBand="0" w:firstRowFirstColumn="0" w:firstRowLastColumn="0" w:lastRowFirstColumn="0" w:lastRowLastColumn="0"/>
              <w:rPr>
                <w:color w:val="339966"/>
                <w:sz w:val="22"/>
                <w:szCs w:val="22"/>
              </w:rPr>
            </w:pPr>
            <w:r w:rsidRPr="00DD4F5A">
              <w:rPr>
                <w:color w:val="339966"/>
                <w:sz w:val="22"/>
                <w:szCs w:val="22"/>
              </w:rPr>
              <w:t>V</w:t>
            </w:r>
          </w:p>
        </w:tc>
      </w:tr>
    </w:tbl>
    <w:p w14:paraId="498EB235" w14:textId="77777777" w:rsidR="000018F2" w:rsidRDefault="000018F2" w:rsidP="000018F2"/>
    <w:p w14:paraId="02577279" w14:textId="77777777" w:rsidR="000018F2" w:rsidRDefault="000018F2" w:rsidP="000018F2"/>
    <w:p w14:paraId="6FCF4FEA" w14:textId="77777777" w:rsidR="000018F2" w:rsidRDefault="000018F2" w:rsidP="000018F2"/>
    <w:p w14:paraId="7F39BA8B" w14:textId="77777777" w:rsidR="000018F2" w:rsidRDefault="000018F2" w:rsidP="00041517">
      <w:pPr>
        <w:pStyle w:val="Titre2"/>
      </w:pPr>
      <w:bookmarkStart w:id="81" w:name="_Ref21076444"/>
      <w:bookmarkStart w:id="82" w:name="_Ref21076456"/>
      <w:bookmarkStart w:id="83" w:name="_Ref21076464"/>
      <w:bookmarkStart w:id="84" w:name="_Ref21076476"/>
      <w:bookmarkStart w:id="85" w:name="_Toc21425976"/>
      <w:bookmarkStart w:id="86" w:name="_Toc151383669"/>
      <w:r w:rsidRPr="00041517">
        <w:t>structures</w:t>
      </w:r>
      <w:r>
        <w:t xml:space="preserve"> de pilotage et de suivi</w:t>
      </w:r>
      <w:bookmarkEnd w:id="81"/>
      <w:bookmarkEnd w:id="82"/>
      <w:bookmarkEnd w:id="83"/>
      <w:bookmarkEnd w:id="84"/>
      <w:bookmarkEnd w:id="85"/>
      <w:bookmarkEnd w:id="86"/>
    </w:p>
    <w:p w14:paraId="64B6650C" w14:textId="77777777" w:rsidR="000018F2" w:rsidRDefault="000018F2" w:rsidP="00041517">
      <w:pPr>
        <w:pStyle w:val="Titre3"/>
      </w:pPr>
      <w:bookmarkStart w:id="87" w:name="_Toc21425977"/>
      <w:bookmarkStart w:id="88" w:name="_Toc151383670"/>
      <w:r>
        <w:t xml:space="preserve">Comité de </w:t>
      </w:r>
      <w:r w:rsidRPr="00041517">
        <w:t>Pilotage</w:t>
      </w:r>
      <w:r>
        <w:t xml:space="preserve"> (COPIL)</w:t>
      </w:r>
      <w:bookmarkEnd w:id="87"/>
      <w:bookmarkEnd w:id="88"/>
    </w:p>
    <w:p w14:paraId="444F759F" w14:textId="77777777" w:rsidR="000018F2" w:rsidRDefault="000018F2" w:rsidP="000018F2">
      <w:r>
        <w:t>Ce comité traite plus particulièrement du suivi de l’exécution du marché, des arbitrages majeurs entre les différentes prestations (techniques et fonctionnels) prévus dans le cadre du marché.</w:t>
      </w:r>
    </w:p>
    <w:p w14:paraId="37601CB2" w14:textId="77777777" w:rsidR="000018F2" w:rsidRDefault="000018F2" w:rsidP="00A555DA">
      <w:pPr>
        <w:pStyle w:val="Listepuces"/>
      </w:pPr>
      <w:r>
        <w:t>Le pilotage global du budget, des ressources et des activités.</w:t>
      </w:r>
    </w:p>
    <w:p w14:paraId="7D399A86" w14:textId="77777777" w:rsidR="000018F2" w:rsidRDefault="000018F2" w:rsidP="00A555DA">
      <w:pPr>
        <w:pStyle w:val="Listepuces"/>
      </w:pPr>
      <w:r>
        <w:t>Le contrôle des risques et des plans d'actions.</w:t>
      </w:r>
    </w:p>
    <w:p w14:paraId="25E9F9EC" w14:textId="77777777" w:rsidR="000018F2" w:rsidRDefault="000018F2" w:rsidP="00A555DA">
      <w:pPr>
        <w:pStyle w:val="Listepuces"/>
      </w:pPr>
      <w:r>
        <w:t>Les arbitrages et les décisions majeurs concernant les orientations principales du projet.</w:t>
      </w:r>
    </w:p>
    <w:p w14:paraId="1C25944D" w14:textId="77777777" w:rsidR="000018F2" w:rsidRDefault="000018F2" w:rsidP="00A555DA">
      <w:pPr>
        <w:pStyle w:val="Listepuces"/>
      </w:pPr>
      <w:r>
        <w:t>Le suivi de l’avancement des chantiers.</w:t>
      </w:r>
    </w:p>
    <w:p w14:paraId="68B6FEF9" w14:textId="77777777" w:rsidR="000018F2" w:rsidRDefault="000018F2" w:rsidP="00A555DA">
      <w:pPr>
        <w:pStyle w:val="Listepuces"/>
      </w:pPr>
      <w:r>
        <w:t>Le contrôle du respect du planning.</w:t>
      </w:r>
    </w:p>
    <w:p w14:paraId="4F608EB7" w14:textId="77777777" w:rsidR="000018F2" w:rsidRDefault="000018F2" w:rsidP="00A555DA">
      <w:pPr>
        <w:pStyle w:val="Listepuces"/>
      </w:pPr>
      <w:r>
        <w:t>Le traitement des problèmes ne trouvant pas de solution au niveau du comité projet (arbitrage, gestion des problèmes, litiges, décision financière, …).</w:t>
      </w:r>
    </w:p>
    <w:p w14:paraId="464FF0C6" w14:textId="77777777" w:rsidR="000018F2" w:rsidRDefault="000018F2" w:rsidP="000018F2"/>
    <w:p w14:paraId="03D4C429" w14:textId="77777777" w:rsidR="000018F2" w:rsidRPr="00690FD3" w:rsidRDefault="000018F2" w:rsidP="000018F2">
      <w:pPr>
        <w:rPr>
          <w:b/>
        </w:rPr>
      </w:pPr>
      <w:r w:rsidRPr="00690FD3">
        <w:rPr>
          <w:b/>
        </w:rPr>
        <w:t xml:space="preserve">Participants </w:t>
      </w:r>
      <w:r>
        <w:rPr>
          <w:b/>
        </w:rPr>
        <w:t>Inria</w:t>
      </w:r>
    </w:p>
    <w:p w14:paraId="1475FF69" w14:textId="77777777" w:rsidR="000018F2" w:rsidRPr="00690FD3" w:rsidRDefault="000018F2" w:rsidP="00A555DA">
      <w:pPr>
        <w:pStyle w:val="Listepuces"/>
        <w:rPr>
          <w:i/>
        </w:rPr>
      </w:pPr>
      <w:r>
        <w:t>Le DSI et/ou son adjoint selon le contexte</w:t>
      </w:r>
    </w:p>
    <w:p w14:paraId="0DD4208F" w14:textId="77777777" w:rsidR="000018F2" w:rsidRDefault="000018F2" w:rsidP="00A555DA">
      <w:pPr>
        <w:pStyle w:val="Listepuces"/>
      </w:pPr>
      <w:r>
        <w:t>Le responsable du service pilotant le marché</w:t>
      </w:r>
    </w:p>
    <w:p w14:paraId="1DF1D762" w14:textId="77777777" w:rsidR="000018F2" w:rsidRDefault="000018F2" w:rsidP="00A555DA">
      <w:pPr>
        <w:pStyle w:val="Listepuces"/>
      </w:pPr>
      <w:r>
        <w:t>Le(s) chef(s) de projet DSI et MOA selon le contexte</w:t>
      </w:r>
    </w:p>
    <w:p w14:paraId="61E07E60" w14:textId="77777777" w:rsidR="000018F2" w:rsidRDefault="000018F2" w:rsidP="000018F2"/>
    <w:p w14:paraId="7C5D166B" w14:textId="77777777" w:rsidR="000018F2" w:rsidRPr="00690FD3" w:rsidRDefault="000018F2" w:rsidP="000018F2">
      <w:pPr>
        <w:rPr>
          <w:b/>
        </w:rPr>
      </w:pPr>
      <w:r w:rsidRPr="00690FD3">
        <w:rPr>
          <w:b/>
        </w:rPr>
        <w:t>Participants du titulaire</w:t>
      </w:r>
    </w:p>
    <w:p w14:paraId="1A31F624" w14:textId="77777777" w:rsidR="000018F2" w:rsidRDefault="000018F2" w:rsidP="00A555DA">
      <w:pPr>
        <w:pStyle w:val="Listepuces"/>
      </w:pPr>
      <w:r>
        <w:t xml:space="preserve">Le responsable commercial et/ou son délégué </w:t>
      </w:r>
    </w:p>
    <w:p w14:paraId="09BC92E1" w14:textId="77777777" w:rsidR="000018F2" w:rsidRDefault="000018F2" w:rsidP="00A555DA">
      <w:pPr>
        <w:pStyle w:val="Listepuces"/>
      </w:pPr>
      <w:r>
        <w:lastRenderedPageBreak/>
        <w:t xml:space="preserve">Le directeur de projet et/ou son délégué </w:t>
      </w:r>
    </w:p>
    <w:p w14:paraId="225B8660" w14:textId="77777777" w:rsidR="000018F2" w:rsidRDefault="000018F2" w:rsidP="00A555DA">
      <w:pPr>
        <w:pStyle w:val="Listepuces"/>
      </w:pPr>
      <w:r>
        <w:t>Le(s) chef(s) de projet selon le contexte</w:t>
      </w:r>
    </w:p>
    <w:p w14:paraId="2C3ED30A" w14:textId="77777777" w:rsidR="000018F2" w:rsidRDefault="000018F2" w:rsidP="000018F2"/>
    <w:p w14:paraId="0132E906" w14:textId="77777777" w:rsidR="000018F2" w:rsidRDefault="000018F2" w:rsidP="000018F2">
      <w:r>
        <w:t>Selon les nécessités de l’ordre du jour, d’autres représentants d’Inria ou du titulaire pourront être convoqués, par exemple le Responsable Qualité.</w:t>
      </w:r>
    </w:p>
    <w:p w14:paraId="19223C1C" w14:textId="77777777" w:rsidR="000018F2" w:rsidRDefault="000018F2" w:rsidP="000018F2"/>
    <w:p w14:paraId="5168C91A" w14:textId="77777777" w:rsidR="000018F2" w:rsidRPr="00690FD3" w:rsidRDefault="000018F2" w:rsidP="000018F2">
      <w:pPr>
        <w:rPr>
          <w:b/>
        </w:rPr>
      </w:pPr>
      <w:r>
        <w:rPr>
          <w:b/>
        </w:rPr>
        <w:t>Fréquence</w:t>
      </w:r>
    </w:p>
    <w:p w14:paraId="3BF7C200" w14:textId="77777777" w:rsidR="000018F2" w:rsidRDefault="000018F2" w:rsidP="000018F2">
      <w:r w:rsidRPr="00690FD3">
        <w:rPr>
          <w:highlight w:val="yellow"/>
        </w:rPr>
        <w:t xml:space="preserve">Ce comité se réunira </w:t>
      </w:r>
      <w:r>
        <w:rPr>
          <w:highlight w:val="yellow"/>
        </w:rPr>
        <w:t>de façon bimestrielle, à adapter selon le contexte</w:t>
      </w:r>
      <w:r w:rsidRPr="00690FD3">
        <w:rPr>
          <w:highlight w:val="yellow"/>
        </w:rPr>
        <w:t>.</w:t>
      </w:r>
    </w:p>
    <w:p w14:paraId="2ADA4A2D" w14:textId="77777777" w:rsidR="000018F2" w:rsidRDefault="000018F2" w:rsidP="000018F2"/>
    <w:p w14:paraId="135C6177" w14:textId="77777777" w:rsidR="000018F2" w:rsidRPr="00690FD3" w:rsidRDefault="000018F2" w:rsidP="000018F2">
      <w:pPr>
        <w:rPr>
          <w:b/>
        </w:rPr>
      </w:pPr>
      <w:r>
        <w:rPr>
          <w:b/>
        </w:rPr>
        <w:t>Modalités</w:t>
      </w:r>
    </w:p>
    <w:p w14:paraId="5A13BFC9" w14:textId="77777777" w:rsidR="000018F2" w:rsidRDefault="000018F2" w:rsidP="000018F2">
      <w:r>
        <w:t>Le directeur de projet du titulaire, ou son délégué, adressera, au plus tard 2 jours avant la date de réunion prévue, l’ordre du jour du comité de pilotage et tout autre document nécessaire à la réunion à l’ensemble des participants. Les participants Inria pourront demander de modifier cet ordre du jour au plus tard 1 jour avant la date de réunion prévue.</w:t>
      </w:r>
    </w:p>
    <w:p w14:paraId="42B16CA5" w14:textId="77777777" w:rsidR="000018F2" w:rsidRDefault="000018F2" w:rsidP="000018F2">
      <w:r>
        <w:t>À l’issue du COPIL, Le directeur de projet du titulaire, ou son délégué, réalisera le projet de compte-rendu de la réunion et devra l’adresser dans les 2 jours ouvrés aux participants Inria pour relecture. Ceux-ci auront 5 jours ouvrés pour transmettre leurs observations. Le directeur de projet du titulaire, ou son délégué, disposera alors de 2 jours ouvrés pour intégrer ces remarques et transmettre la nouvelle version projet. Les participants Inria auront 5 jours pour relire et valider ce nouvel envoi.</w:t>
      </w:r>
    </w:p>
    <w:p w14:paraId="2BA1BBA0" w14:textId="77777777" w:rsidR="000018F2" w:rsidRDefault="000018F2" w:rsidP="000018F2"/>
    <w:p w14:paraId="76A7C01D" w14:textId="77777777" w:rsidR="000018F2" w:rsidRDefault="000018F2" w:rsidP="000018F2">
      <w:r>
        <w:t>Remarques :</w:t>
      </w:r>
    </w:p>
    <w:p w14:paraId="1C821452" w14:textId="77777777" w:rsidR="000018F2" w:rsidRDefault="000018F2" w:rsidP="00A555DA">
      <w:pPr>
        <w:pStyle w:val="Listepuces"/>
      </w:pPr>
      <w:r>
        <w:t>En l’absence de retour sur la version initiale ou la version corrigée dans les délais prévus, les remarques seront prises en compte lors de l’instance suivante, la validation du compte rendu sera traitée en entrée de réunion du prochain COPIL.</w:t>
      </w:r>
    </w:p>
    <w:p w14:paraId="455243F6" w14:textId="77777777" w:rsidR="000018F2" w:rsidRDefault="000018F2" w:rsidP="00A555DA">
      <w:pPr>
        <w:pStyle w:val="Listepuces"/>
      </w:pPr>
      <w:r>
        <w:t>Le compte-rendu validé sera classé dans la GED d’Inria.</w:t>
      </w:r>
    </w:p>
    <w:p w14:paraId="00061AB9" w14:textId="77777777" w:rsidR="000018F2" w:rsidRDefault="000018F2" w:rsidP="000018F2"/>
    <w:p w14:paraId="053BE355" w14:textId="77777777" w:rsidR="000018F2" w:rsidRDefault="000018F2" w:rsidP="000018F2"/>
    <w:p w14:paraId="658CE93A" w14:textId="77777777" w:rsidR="000018F2" w:rsidRPr="00690FD3" w:rsidRDefault="000018F2" w:rsidP="000018F2">
      <w:pPr>
        <w:rPr>
          <w:b/>
        </w:rPr>
      </w:pPr>
      <w:r w:rsidRPr="00690FD3">
        <w:rPr>
          <w:b/>
        </w:rPr>
        <w:t xml:space="preserve">Ordre du jour </w:t>
      </w:r>
      <w:r>
        <w:rPr>
          <w:b/>
        </w:rPr>
        <w:t>« type » du comité de pilotage</w:t>
      </w:r>
    </w:p>
    <w:p w14:paraId="69DC4A27" w14:textId="77777777" w:rsidR="000018F2" w:rsidRDefault="000018F2" w:rsidP="000018F2">
      <w:r>
        <w:t>L’ordre du jour du comité de pilotage a pour objectifs de présenter la situation passée lors de la dernière période et les objectifs à venir :</w:t>
      </w:r>
    </w:p>
    <w:p w14:paraId="43159A00" w14:textId="77777777" w:rsidR="000018F2" w:rsidRDefault="000018F2" w:rsidP="000018F2"/>
    <w:p w14:paraId="2EC1D80E" w14:textId="77777777" w:rsidR="000018F2" w:rsidRPr="00606C88" w:rsidRDefault="000018F2" w:rsidP="000018F2">
      <w:pPr>
        <w:rPr>
          <w:u w:val="single"/>
        </w:rPr>
      </w:pPr>
      <w:r w:rsidRPr="00606C88">
        <w:rPr>
          <w:u w:val="single"/>
        </w:rPr>
        <w:t>Bilan de la période passé et plan de travail</w:t>
      </w:r>
    </w:p>
    <w:p w14:paraId="5D8A53B2" w14:textId="77777777" w:rsidR="000018F2" w:rsidRDefault="000018F2" w:rsidP="000018F2">
      <w:r>
        <w:t>Ce point permet de dresser une synthèse de la période écoulée depuis le dernier COPIL et de présenter les travaux majeurs prévus jusqu’au prochain COPIL.</w:t>
      </w:r>
    </w:p>
    <w:p w14:paraId="1EB9BFDD" w14:textId="77777777" w:rsidR="000018F2" w:rsidRDefault="000018F2" w:rsidP="000018F2">
      <w:r>
        <w:t>Il permettra également d’indiquer les indicateurs prévus par la convention de service dès lors qu’elle sera validée. Vérification de l’application des précédentes décisions.</w:t>
      </w:r>
    </w:p>
    <w:p w14:paraId="57023FD9" w14:textId="77777777" w:rsidR="000018F2" w:rsidRPr="00606C88" w:rsidRDefault="000018F2" w:rsidP="000018F2">
      <w:pPr>
        <w:rPr>
          <w:u w:val="single"/>
        </w:rPr>
      </w:pPr>
      <w:r w:rsidRPr="00606C88">
        <w:rPr>
          <w:u w:val="single"/>
        </w:rPr>
        <w:t>Météo des projets</w:t>
      </w:r>
    </w:p>
    <w:p w14:paraId="0C585B60" w14:textId="77777777" w:rsidR="000018F2" w:rsidRDefault="000018F2" w:rsidP="000018F2">
      <w:r>
        <w:t>Ce point permet de faire un état des lieux général des projets et donne la tendance en termes d’attention, de vigilance ou d’alerte avec plan d’action associé.</w:t>
      </w:r>
    </w:p>
    <w:p w14:paraId="34B628CC" w14:textId="77777777" w:rsidR="000018F2" w:rsidRPr="00606C88" w:rsidRDefault="000018F2" w:rsidP="000018F2">
      <w:pPr>
        <w:rPr>
          <w:u w:val="single"/>
        </w:rPr>
      </w:pPr>
      <w:r>
        <w:rPr>
          <w:u w:val="single"/>
        </w:rPr>
        <w:t>Point Avancement des projets</w:t>
      </w:r>
    </w:p>
    <w:p w14:paraId="4B47F96B" w14:textId="77777777" w:rsidR="000018F2" w:rsidRDefault="000018F2" w:rsidP="000018F2">
      <w:r>
        <w:lastRenderedPageBreak/>
        <w:t>Ce point permet d’avoir un avancement de la phase en cours avec notamment les plannings réactualisés.</w:t>
      </w:r>
    </w:p>
    <w:p w14:paraId="23385983" w14:textId="77777777" w:rsidR="000018F2" w:rsidRPr="00606C88" w:rsidRDefault="000018F2" w:rsidP="000018F2">
      <w:pPr>
        <w:rPr>
          <w:u w:val="single"/>
        </w:rPr>
      </w:pPr>
      <w:r w:rsidRPr="00606C88">
        <w:rPr>
          <w:u w:val="single"/>
        </w:rPr>
        <w:t>Point Atelier</w:t>
      </w:r>
    </w:p>
    <w:p w14:paraId="43CEAFAF" w14:textId="77777777" w:rsidR="000018F2" w:rsidRDefault="000018F2" w:rsidP="000018F2">
      <w:r>
        <w:t>Ce point permet de suivre la planification et la tenue des ateliers de conception générale et détaillée.</w:t>
      </w:r>
    </w:p>
    <w:p w14:paraId="6B36B625" w14:textId="77777777" w:rsidR="000018F2" w:rsidRDefault="000018F2" w:rsidP="000018F2">
      <w:r w:rsidRPr="00606C88">
        <w:rPr>
          <w:u w:val="single"/>
        </w:rPr>
        <w:t>Point Livrables</w:t>
      </w:r>
    </w:p>
    <w:p w14:paraId="2CF6A706" w14:textId="77777777" w:rsidR="000018F2" w:rsidRDefault="000018F2" w:rsidP="000018F2">
      <w:r>
        <w:t>Ce point permet de présenter la situation des livrables (date initiale de livraison, date réelle de livraison, retard, date de revue, état), et de suivre le stock vis-à-vis des états des documents (A livrer, livrés, revues, validés)</w:t>
      </w:r>
    </w:p>
    <w:p w14:paraId="0D725525" w14:textId="77777777" w:rsidR="000018F2" w:rsidRDefault="000018F2" w:rsidP="000018F2">
      <w:r w:rsidRPr="00606C88">
        <w:rPr>
          <w:u w:val="single"/>
        </w:rPr>
        <w:t>Point attendus</w:t>
      </w:r>
    </w:p>
    <w:p w14:paraId="76391640" w14:textId="77777777" w:rsidR="000018F2" w:rsidRDefault="000018F2" w:rsidP="000018F2">
      <w:r>
        <w:t>Ce point permet de présenter la situation des attendus du titulaire vis-à-vis d’Inria.</w:t>
      </w:r>
    </w:p>
    <w:p w14:paraId="07177CBB" w14:textId="77777777" w:rsidR="000018F2" w:rsidRDefault="000018F2" w:rsidP="000018F2">
      <w:r w:rsidRPr="00606C88">
        <w:rPr>
          <w:u w:val="single"/>
        </w:rPr>
        <w:t>Point Anomalies</w:t>
      </w:r>
    </w:p>
    <w:p w14:paraId="2B18BF91" w14:textId="77777777" w:rsidR="000018F2" w:rsidRDefault="000018F2" w:rsidP="000018F2">
      <w:r>
        <w:t>Ce point présente la situation des anomalies de façon macro.</w:t>
      </w:r>
    </w:p>
    <w:p w14:paraId="6F79E8E7" w14:textId="77777777" w:rsidR="000018F2" w:rsidRDefault="000018F2" w:rsidP="000018F2">
      <w:r w:rsidRPr="00606C88">
        <w:rPr>
          <w:u w:val="single"/>
        </w:rPr>
        <w:t>Point contractuel</w:t>
      </w:r>
    </w:p>
    <w:p w14:paraId="32E8CDD8" w14:textId="77777777" w:rsidR="000018F2" w:rsidRDefault="000018F2" w:rsidP="000018F2">
      <w:r>
        <w:t xml:space="preserve">Ce point permet de suivre le marché et ses éventuels avenants et de faire le suivi de la facturation. Evolution du PAQ si </w:t>
      </w:r>
      <w:proofErr w:type="spellStart"/>
      <w:r>
        <w:t>nécesssité</w:t>
      </w:r>
      <w:proofErr w:type="spellEnd"/>
      <w:r>
        <w:t>.</w:t>
      </w:r>
    </w:p>
    <w:p w14:paraId="282DAEE9" w14:textId="77777777" w:rsidR="000018F2" w:rsidRDefault="000018F2" w:rsidP="000018F2">
      <w:r w:rsidRPr="00606C88">
        <w:rPr>
          <w:u w:val="single"/>
        </w:rPr>
        <w:t>Point organisationnel</w:t>
      </w:r>
    </w:p>
    <w:p w14:paraId="7B9BF982" w14:textId="77777777" w:rsidR="000018F2" w:rsidRDefault="000018F2" w:rsidP="000018F2">
      <w:r>
        <w:t>Cette partie permet de faire le point sur les sujets divers dans et hors projet, le suivi des risques et le plan d’actions réactualisés.</w:t>
      </w:r>
    </w:p>
    <w:p w14:paraId="29BFDA67" w14:textId="77777777" w:rsidR="000018F2" w:rsidRDefault="000018F2" w:rsidP="000018F2"/>
    <w:p w14:paraId="402A63BB" w14:textId="77777777" w:rsidR="000018F2" w:rsidRDefault="000018F2" w:rsidP="00041517">
      <w:pPr>
        <w:pStyle w:val="Titre3"/>
      </w:pPr>
      <w:bookmarkStart w:id="89" w:name="_Toc21425978"/>
      <w:bookmarkStart w:id="90" w:name="_Toc151383671"/>
      <w:r>
        <w:t>Comité de Projet (COPROJ) ou de Suivi (</w:t>
      </w:r>
      <w:r w:rsidRPr="00041517">
        <w:t>COSUI</w:t>
      </w:r>
      <w:r>
        <w:t>)</w:t>
      </w:r>
      <w:bookmarkEnd w:id="89"/>
      <w:bookmarkEnd w:id="90"/>
    </w:p>
    <w:p w14:paraId="3540CD42" w14:textId="77777777" w:rsidR="000018F2" w:rsidRDefault="000018F2" w:rsidP="000018F2">
      <w:r w:rsidRPr="00936D3A">
        <w:t xml:space="preserve">Le comité Projet </w:t>
      </w:r>
      <w:r>
        <w:t xml:space="preserve">(ou de Suivi en l’absence de projet) </w:t>
      </w:r>
      <w:r w:rsidRPr="00936D3A">
        <w:t>assure le suivi opérationnel d’un (ou plusieurs) projet(s)</w:t>
      </w:r>
      <w:r>
        <w:t xml:space="preserve"> ou activités réalisées dans le cadre du marché </w:t>
      </w:r>
      <w:r w:rsidRPr="00936D3A">
        <w:t xml:space="preserve">: suivi des </w:t>
      </w:r>
      <w:r>
        <w:t>plannings,</w:t>
      </w:r>
      <w:r w:rsidRPr="00936D3A">
        <w:t xml:space="preserve"> traitement des </w:t>
      </w:r>
      <w:r>
        <w:t>incidents</w:t>
      </w:r>
      <w:r w:rsidRPr="00936D3A">
        <w:t xml:space="preserve">, </w:t>
      </w:r>
      <w:proofErr w:type="spellStart"/>
      <w:r w:rsidRPr="00936D3A">
        <w:t>etc</w:t>
      </w:r>
      <w:proofErr w:type="spellEnd"/>
      <w:r w:rsidRPr="00936D3A">
        <w:t xml:space="preserve"> …</w:t>
      </w:r>
    </w:p>
    <w:p w14:paraId="120F2C07" w14:textId="77777777" w:rsidR="000018F2" w:rsidRDefault="000018F2" w:rsidP="000018F2"/>
    <w:p w14:paraId="6B18D438" w14:textId="77777777" w:rsidR="000018F2" w:rsidRPr="00690FD3" w:rsidRDefault="000018F2" w:rsidP="000018F2">
      <w:pPr>
        <w:rPr>
          <w:b/>
        </w:rPr>
      </w:pPr>
      <w:r w:rsidRPr="00690FD3">
        <w:rPr>
          <w:b/>
        </w:rPr>
        <w:t xml:space="preserve">Participants </w:t>
      </w:r>
      <w:r>
        <w:rPr>
          <w:b/>
        </w:rPr>
        <w:t>Inria</w:t>
      </w:r>
    </w:p>
    <w:p w14:paraId="329253B8" w14:textId="77777777" w:rsidR="000018F2" w:rsidRDefault="000018F2" w:rsidP="00A555DA">
      <w:pPr>
        <w:pStyle w:val="Listepuces"/>
      </w:pPr>
      <w:r>
        <w:t>Le chef de projet (ou de suivi de l’activité) DSI et MOA selon le contexte</w:t>
      </w:r>
    </w:p>
    <w:p w14:paraId="32A2788F" w14:textId="77777777" w:rsidR="000018F2" w:rsidRDefault="000018F2" w:rsidP="000018F2"/>
    <w:p w14:paraId="1DF7E110" w14:textId="77777777" w:rsidR="000018F2" w:rsidRPr="00690FD3" w:rsidRDefault="000018F2" w:rsidP="000018F2">
      <w:pPr>
        <w:rPr>
          <w:b/>
        </w:rPr>
      </w:pPr>
      <w:r w:rsidRPr="00690FD3">
        <w:rPr>
          <w:b/>
        </w:rPr>
        <w:t>Participants du titulaire</w:t>
      </w:r>
    </w:p>
    <w:p w14:paraId="4981F7DB" w14:textId="77777777" w:rsidR="000018F2" w:rsidRDefault="000018F2" w:rsidP="00A555DA">
      <w:pPr>
        <w:pStyle w:val="Listepuces"/>
      </w:pPr>
      <w:r>
        <w:t>Le chef de projet (ou de suivi de l’activité)</w:t>
      </w:r>
    </w:p>
    <w:p w14:paraId="1A0E6C9F" w14:textId="77777777" w:rsidR="000018F2" w:rsidRDefault="000018F2" w:rsidP="000018F2"/>
    <w:p w14:paraId="3669BDFE" w14:textId="77777777" w:rsidR="000018F2" w:rsidRDefault="000018F2" w:rsidP="000018F2">
      <w:r>
        <w:t>Selon les nécessités de l’ordre du jour, d’autres représentants d’Inria ou du titulaire pourront être convoqués, par exemple un acteur d’un projet.</w:t>
      </w:r>
    </w:p>
    <w:p w14:paraId="11AA95E3" w14:textId="77777777" w:rsidR="000018F2" w:rsidRDefault="000018F2" w:rsidP="000018F2"/>
    <w:p w14:paraId="5844EC6C" w14:textId="77777777" w:rsidR="000018F2" w:rsidRPr="00690FD3" w:rsidRDefault="000018F2" w:rsidP="000018F2">
      <w:pPr>
        <w:rPr>
          <w:b/>
        </w:rPr>
      </w:pPr>
      <w:r>
        <w:rPr>
          <w:b/>
        </w:rPr>
        <w:t>Fréquence</w:t>
      </w:r>
    </w:p>
    <w:p w14:paraId="672EC599" w14:textId="77777777" w:rsidR="000018F2" w:rsidRDefault="000018F2" w:rsidP="000018F2">
      <w:r w:rsidRPr="00690FD3">
        <w:rPr>
          <w:highlight w:val="yellow"/>
        </w:rPr>
        <w:t xml:space="preserve">Ce comité se réunira </w:t>
      </w:r>
      <w:r>
        <w:rPr>
          <w:highlight w:val="yellow"/>
        </w:rPr>
        <w:t>de façon bimensuelle, à adapter selon le contexte</w:t>
      </w:r>
      <w:r w:rsidRPr="00936D3A">
        <w:rPr>
          <w:highlight w:val="yellow"/>
        </w:rPr>
        <w:t>.</w:t>
      </w:r>
    </w:p>
    <w:p w14:paraId="085F5AAC" w14:textId="77777777" w:rsidR="000018F2" w:rsidRDefault="000018F2" w:rsidP="000018F2"/>
    <w:p w14:paraId="4D263507" w14:textId="77777777" w:rsidR="000018F2" w:rsidRPr="00690FD3" w:rsidRDefault="000018F2" w:rsidP="000018F2">
      <w:pPr>
        <w:rPr>
          <w:b/>
        </w:rPr>
      </w:pPr>
      <w:r>
        <w:rPr>
          <w:b/>
        </w:rPr>
        <w:t>Modalités</w:t>
      </w:r>
    </w:p>
    <w:p w14:paraId="4DCD1E64" w14:textId="77777777" w:rsidR="000018F2" w:rsidRDefault="000018F2" w:rsidP="000018F2">
      <w:r>
        <w:lastRenderedPageBreak/>
        <w:t>Le chef de projet du titulaire, ou de suivi de l’activité, adressera, au plus tard 2 jours avant la date de réunion prévue, l’ordre du jour du comité de pilotage et tout autre document nécessaire à la réunion à l’ensemble des participants. Les participants Inria pourront demander de modifier cet ordre du jour au plus tard 1 jour avant la date de réunion prévue.</w:t>
      </w:r>
    </w:p>
    <w:p w14:paraId="5113BBCB" w14:textId="77777777" w:rsidR="000018F2" w:rsidRDefault="000018F2" w:rsidP="000018F2">
      <w:r>
        <w:t>À l’issue du COPROJ ou du COSUI, Le chef de projet du titulaire réalisera le projet de compte-rendu de la réunion et devra l’adresser dans les 2 jours ouvrés aux participants Inria pour relecture. Ceux-ci auront 5 jours ouvrés pour transmettre leurs observations. Le chef de projet du titulaire disposera alors de 2 jours ouvrés pour intégrer ces remarques et transmettre la nouvelle version projet. Les participants Inria auront 5 jours pour relire et valider ce nouvel envoi.</w:t>
      </w:r>
    </w:p>
    <w:p w14:paraId="7D182FF0" w14:textId="77777777" w:rsidR="000018F2" w:rsidRDefault="000018F2" w:rsidP="000018F2"/>
    <w:p w14:paraId="23F3F82F" w14:textId="77777777" w:rsidR="000018F2" w:rsidRDefault="000018F2" w:rsidP="000018F2">
      <w:r>
        <w:t>Remarques :</w:t>
      </w:r>
    </w:p>
    <w:p w14:paraId="6184EF6D" w14:textId="77777777" w:rsidR="000018F2" w:rsidRDefault="000018F2" w:rsidP="00A555DA">
      <w:pPr>
        <w:pStyle w:val="Listepuces"/>
      </w:pPr>
      <w:r>
        <w:t>En l’absence de retour sur la version initiale ou la version corrigée dans les délais prévus, les remarques seront prises en compte lors de l’instance suivante, la validation du compte rendu sera traitée en entrée de réunion du prochain COPROJ ou COSUI.</w:t>
      </w:r>
    </w:p>
    <w:p w14:paraId="43E205F5" w14:textId="77777777" w:rsidR="000018F2" w:rsidRDefault="000018F2" w:rsidP="00A555DA">
      <w:pPr>
        <w:pStyle w:val="Listepuces"/>
      </w:pPr>
      <w:r>
        <w:t>Le compte-rendu validé sera classé dans la GED d’Inria.</w:t>
      </w:r>
    </w:p>
    <w:p w14:paraId="510B6E48" w14:textId="77777777" w:rsidR="000018F2" w:rsidRDefault="000018F2" w:rsidP="000018F2"/>
    <w:p w14:paraId="3E9297AC" w14:textId="77777777" w:rsidR="000018F2" w:rsidRDefault="000018F2" w:rsidP="000018F2"/>
    <w:p w14:paraId="18D18152" w14:textId="77777777" w:rsidR="000018F2" w:rsidRDefault="000018F2" w:rsidP="00041517">
      <w:pPr>
        <w:pStyle w:val="Titre3"/>
      </w:pPr>
      <w:bookmarkStart w:id="91" w:name="_Toc21425979"/>
      <w:bookmarkStart w:id="92" w:name="_Toc151383672"/>
      <w:r>
        <w:t>Comité technique (</w:t>
      </w:r>
      <w:r w:rsidRPr="00041517">
        <w:t>COTECH</w:t>
      </w:r>
      <w:r>
        <w:t>)</w:t>
      </w:r>
      <w:bookmarkEnd w:id="91"/>
      <w:bookmarkEnd w:id="92"/>
    </w:p>
    <w:p w14:paraId="385AE67B" w14:textId="77777777" w:rsidR="000018F2" w:rsidRDefault="000018F2" w:rsidP="000018F2">
      <w:r w:rsidRPr="003C3073">
        <w:t xml:space="preserve">Pour certains projets </w:t>
      </w:r>
      <w:r>
        <w:t>techniquement complexes</w:t>
      </w:r>
      <w:r w:rsidRPr="003C3073">
        <w:t xml:space="preserve">, il sera possible de mettre en œuvre un </w:t>
      </w:r>
      <w:r>
        <w:t>c</w:t>
      </w:r>
      <w:r w:rsidRPr="003C3073">
        <w:t xml:space="preserve">omité technique </w:t>
      </w:r>
      <w:r>
        <w:t xml:space="preserve">pour traiter </w:t>
      </w:r>
      <w:r w:rsidRPr="003C3073">
        <w:t xml:space="preserve">des choix </w:t>
      </w:r>
      <w:r>
        <w:t>et de la mise en œuvre des</w:t>
      </w:r>
      <w:r w:rsidRPr="003C3073">
        <w:t xml:space="preserve"> solutions techniques (infrastructure, architecture logicielle, choix d’implémentation, choix de déploiement, </w:t>
      </w:r>
      <w:r>
        <w:t xml:space="preserve">…). </w:t>
      </w:r>
    </w:p>
    <w:p w14:paraId="1248BF4C" w14:textId="77777777" w:rsidR="000018F2" w:rsidRDefault="000018F2" w:rsidP="000018F2"/>
    <w:p w14:paraId="0BDF8C72" w14:textId="77777777" w:rsidR="000018F2" w:rsidRPr="00690FD3" w:rsidRDefault="000018F2" w:rsidP="000018F2">
      <w:pPr>
        <w:rPr>
          <w:b/>
        </w:rPr>
      </w:pPr>
      <w:r w:rsidRPr="00690FD3">
        <w:rPr>
          <w:b/>
        </w:rPr>
        <w:t xml:space="preserve">Participants </w:t>
      </w:r>
      <w:r>
        <w:rPr>
          <w:b/>
        </w:rPr>
        <w:t>Inria</w:t>
      </w:r>
    </w:p>
    <w:p w14:paraId="1A1BAFFB" w14:textId="77777777" w:rsidR="000018F2" w:rsidRDefault="000018F2" w:rsidP="00A555DA">
      <w:pPr>
        <w:pStyle w:val="Listepuces"/>
      </w:pPr>
      <w:r>
        <w:t>Un ou plusieurs experts techniques DSI</w:t>
      </w:r>
    </w:p>
    <w:p w14:paraId="333AFD5C" w14:textId="77777777" w:rsidR="000018F2" w:rsidRDefault="000018F2" w:rsidP="000018F2"/>
    <w:p w14:paraId="79168FB4" w14:textId="77777777" w:rsidR="000018F2" w:rsidRPr="00690FD3" w:rsidRDefault="000018F2" w:rsidP="000018F2">
      <w:pPr>
        <w:rPr>
          <w:b/>
        </w:rPr>
      </w:pPr>
      <w:r w:rsidRPr="00690FD3">
        <w:rPr>
          <w:b/>
        </w:rPr>
        <w:t>Participants du titulaire</w:t>
      </w:r>
    </w:p>
    <w:p w14:paraId="7193F20F" w14:textId="77777777" w:rsidR="000018F2" w:rsidRDefault="000018F2" w:rsidP="00A555DA">
      <w:pPr>
        <w:pStyle w:val="Listepuces"/>
      </w:pPr>
      <w:r>
        <w:t>Un ou plusieurs experts techniques</w:t>
      </w:r>
    </w:p>
    <w:p w14:paraId="53BA2B73" w14:textId="77777777" w:rsidR="000018F2" w:rsidRDefault="000018F2" w:rsidP="000018F2"/>
    <w:p w14:paraId="2821BA50" w14:textId="77777777" w:rsidR="000018F2" w:rsidRDefault="000018F2" w:rsidP="000018F2">
      <w:r>
        <w:t>Selon les nécessités de l’ordre du jour, d’autres représentants d’Inria ou du titulaire pourront être convoqués, par exemple l’urbaniste DSI.</w:t>
      </w:r>
    </w:p>
    <w:p w14:paraId="30F5593E" w14:textId="77777777" w:rsidR="000018F2" w:rsidRDefault="000018F2" w:rsidP="000018F2"/>
    <w:p w14:paraId="4F6D729E" w14:textId="77777777" w:rsidR="000018F2" w:rsidRPr="00690FD3" w:rsidRDefault="000018F2" w:rsidP="000018F2">
      <w:pPr>
        <w:rPr>
          <w:b/>
        </w:rPr>
      </w:pPr>
      <w:r>
        <w:rPr>
          <w:b/>
        </w:rPr>
        <w:t>Fréquence</w:t>
      </w:r>
    </w:p>
    <w:p w14:paraId="34D30219" w14:textId="77777777" w:rsidR="000018F2" w:rsidRDefault="000018F2" w:rsidP="000018F2">
      <w:r w:rsidRPr="00690FD3">
        <w:rPr>
          <w:highlight w:val="yellow"/>
        </w:rPr>
        <w:t xml:space="preserve">Ce comité se réunira </w:t>
      </w:r>
      <w:r>
        <w:rPr>
          <w:highlight w:val="yellow"/>
        </w:rPr>
        <w:t>à la demande du chef de projet DSI en COPROJ et/ ou COSUI</w:t>
      </w:r>
      <w:r w:rsidRPr="00936D3A">
        <w:rPr>
          <w:highlight w:val="yellow"/>
        </w:rPr>
        <w:t>.</w:t>
      </w:r>
    </w:p>
    <w:p w14:paraId="1E0445BC" w14:textId="77777777" w:rsidR="000018F2" w:rsidRDefault="000018F2" w:rsidP="000018F2"/>
    <w:p w14:paraId="24F4102B" w14:textId="77777777" w:rsidR="000018F2" w:rsidRPr="00690FD3" w:rsidRDefault="000018F2" w:rsidP="000018F2">
      <w:pPr>
        <w:rPr>
          <w:b/>
        </w:rPr>
      </w:pPr>
      <w:r>
        <w:rPr>
          <w:b/>
        </w:rPr>
        <w:t>Modalités</w:t>
      </w:r>
    </w:p>
    <w:p w14:paraId="421D176A" w14:textId="77777777" w:rsidR="000018F2" w:rsidRDefault="000018F2" w:rsidP="000018F2">
      <w:r>
        <w:t>Le chef de projet du titulaire adressera, au plus tard 2 jours avant la date de réunion prévue, l’ordre du jour du comité technique et tout autre document nécessaire à la réunion à l’ensemble des participants. Les participants Inria pourront demander de modifier cet ordre du jour au plus tard 1 jour avant la date de réunion prévue.</w:t>
      </w:r>
    </w:p>
    <w:p w14:paraId="71181685" w14:textId="77777777" w:rsidR="000018F2" w:rsidRDefault="000018F2" w:rsidP="000018F2">
      <w:r>
        <w:lastRenderedPageBreak/>
        <w:t>À l’issue du COTECH, Le chef de projet du titulaire réalisera le projet de compte-rendu de la réunion et devra l’adresser dans les 2 jours ouvrés aux participants Inria pour relecture. Ceux-ci auront 5 jours ouvrés pour transmettre leurs observations. Le chef de projet du titulaire disposera alors de 2 jours ouvrés pour intégrer ces remarques et transmettre la nouvelle version projet. Les participants Inria auront 5 jours pour relire et valider ce nouvel envoi.</w:t>
      </w:r>
    </w:p>
    <w:p w14:paraId="4424E46D" w14:textId="77777777" w:rsidR="000018F2" w:rsidRDefault="000018F2" w:rsidP="000018F2"/>
    <w:p w14:paraId="565C0A08" w14:textId="77777777" w:rsidR="000018F2" w:rsidRDefault="000018F2" w:rsidP="000018F2">
      <w:r>
        <w:t>Remarques :</w:t>
      </w:r>
    </w:p>
    <w:p w14:paraId="23F9A5FB" w14:textId="77777777" w:rsidR="000018F2" w:rsidRDefault="000018F2" w:rsidP="00A555DA">
      <w:pPr>
        <w:pStyle w:val="Listepuces"/>
      </w:pPr>
      <w:r>
        <w:t>En l’absence de retour sur la version initiale ou la version corrigée dans les délais prévus, les remarques seront prises en compte lors de l’instance suivante, la validation du compte rendu sera traitée en entrée de réunion du prochain COTECH.</w:t>
      </w:r>
    </w:p>
    <w:p w14:paraId="3B615631" w14:textId="77777777" w:rsidR="000018F2" w:rsidRDefault="000018F2" w:rsidP="00A555DA">
      <w:pPr>
        <w:pStyle w:val="Listepuces"/>
      </w:pPr>
      <w:r>
        <w:t>Le compte-rendu validé sera classé dans la GED d’Inria et communiqué aux membres du COPROJ et/ou COSUI.</w:t>
      </w:r>
    </w:p>
    <w:p w14:paraId="20345EA2" w14:textId="77777777" w:rsidR="000018F2" w:rsidRDefault="000018F2" w:rsidP="000018F2"/>
    <w:p w14:paraId="141F359C" w14:textId="77777777" w:rsidR="000018F2" w:rsidRDefault="000018F2" w:rsidP="000018F2">
      <w:pPr>
        <w:jc w:val="left"/>
      </w:pPr>
      <w:r>
        <w:br w:type="page"/>
      </w:r>
    </w:p>
    <w:p w14:paraId="0C586376" w14:textId="77777777" w:rsidR="000018F2" w:rsidRDefault="000018F2" w:rsidP="00041517">
      <w:pPr>
        <w:pStyle w:val="Titre1"/>
      </w:pPr>
      <w:bookmarkStart w:id="93" w:name="_Toc21425980"/>
      <w:bookmarkStart w:id="94" w:name="_Toc151383673"/>
      <w:r>
        <w:lastRenderedPageBreak/>
        <w:t>Management de la prestation</w:t>
      </w:r>
      <w:bookmarkEnd w:id="93"/>
      <w:bookmarkEnd w:id="94"/>
    </w:p>
    <w:p w14:paraId="35EC6BC7" w14:textId="77777777" w:rsidR="000018F2" w:rsidRDefault="000018F2" w:rsidP="00041517">
      <w:pPr>
        <w:pStyle w:val="Titre2"/>
      </w:pPr>
      <w:bookmarkStart w:id="95" w:name="_Toc21425981"/>
      <w:bookmarkStart w:id="96" w:name="_Toc151383674"/>
      <w:r w:rsidRPr="00041517">
        <w:t>Reporting</w:t>
      </w:r>
      <w:r>
        <w:t xml:space="preserve"> et suivi</w:t>
      </w:r>
      <w:bookmarkEnd w:id="95"/>
      <w:bookmarkEnd w:id="96"/>
    </w:p>
    <w:p w14:paraId="49EF76D3" w14:textId="77777777" w:rsidR="000018F2" w:rsidRDefault="000018F2" w:rsidP="000018F2">
      <w:r>
        <w:t>Le reporting du titulaire à Inria se fait lors des instances de COPIL, COPROJ et/ou COSUI définies au précédent chapitre.</w:t>
      </w:r>
    </w:p>
    <w:p w14:paraId="02AE6C13" w14:textId="77777777" w:rsidR="000018F2" w:rsidRDefault="000018F2" w:rsidP="000018F2"/>
    <w:p w14:paraId="7874CC32" w14:textId="77777777" w:rsidR="000018F2" w:rsidRDefault="000018F2" w:rsidP="000018F2">
      <w:r>
        <w:t>Toutefois, lorsque le titulaire est en possession d’une information de nature à impacter significativement les activités du marché, le directeur de projet devra en faire part aux contacts Inria (selon le contexte le DSI et/ou son adjoint et/ou le responsable du service pilotant le marché) sans attendre les instances planifiées.</w:t>
      </w:r>
    </w:p>
    <w:p w14:paraId="33CA9C51" w14:textId="77777777" w:rsidR="000018F2" w:rsidRDefault="000018F2" w:rsidP="000018F2"/>
    <w:p w14:paraId="7EDBAD75" w14:textId="77777777" w:rsidR="000018F2" w:rsidRDefault="000018F2" w:rsidP="000018F2"/>
    <w:p w14:paraId="4C9A6022" w14:textId="77777777" w:rsidR="000018F2" w:rsidRDefault="000018F2" w:rsidP="00041517">
      <w:pPr>
        <w:pStyle w:val="Titre2"/>
      </w:pPr>
      <w:bookmarkStart w:id="97" w:name="_Toc21425982"/>
      <w:bookmarkStart w:id="98" w:name="_Toc151383675"/>
      <w:r>
        <w:t xml:space="preserve">Procédures </w:t>
      </w:r>
      <w:r w:rsidRPr="00041517">
        <w:t>générales</w:t>
      </w:r>
      <w:bookmarkEnd w:id="97"/>
      <w:bookmarkEnd w:id="98"/>
    </w:p>
    <w:p w14:paraId="5966D14A" w14:textId="77777777" w:rsidR="000018F2" w:rsidRDefault="000018F2" w:rsidP="00041517">
      <w:pPr>
        <w:pStyle w:val="Titre3"/>
      </w:pPr>
      <w:bookmarkStart w:id="99" w:name="_Toc21425983"/>
      <w:bookmarkStart w:id="100" w:name="_Toc151383676"/>
      <w:r w:rsidRPr="00041517">
        <w:t>Procédure</w:t>
      </w:r>
      <w:r>
        <w:t xml:space="preserve"> de changement de périmètre</w:t>
      </w:r>
      <w:bookmarkEnd w:id="99"/>
      <w:bookmarkEnd w:id="100"/>
    </w:p>
    <w:p w14:paraId="5877F506" w14:textId="77777777" w:rsidR="000018F2" w:rsidRDefault="000018F2" w:rsidP="000018F2">
      <w:r>
        <w:t>Tout demande de changement de périmètre (projet, production, …) devra être traité dans le cadre d’un COPIL, qui déterminera les impacts du changement et les accords entre les parties. Si le COPIL planifié est trop tardif, un COPIL exceptionnel pourra être organisé par Inria pour traiter spécifiquement ce point.</w:t>
      </w:r>
    </w:p>
    <w:p w14:paraId="0CFFCBA9" w14:textId="77777777" w:rsidR="000018F2" w:rsidRDefault="000018F2" w:rsidP="000018F2"/>
    <w:p w14:paraId="4C34DC20" w14:textId="77777777" w:rsidR="000018F2" w:rsidRDefault="000018F2" w:rsidP="00041517">
      <w:pPr>
        <w:pStyle w:val="Titre3"/>
      </w:pPr>
      <w:bookmarkStart w:id="101" w:name="_Toc21425984"/>
      <w:bookmarkStart w:id="102" w:name="_Toc151383677"/>
      <w:r>
        <w:t xml:space="preserve">Procédure de </w:t>
      </w:r>
      <w:r w:rsidRPr="00041517">
        <w:t>résolution</w:t>
      </w:r>
      <w:r>
        <w:t xml:space="preserve"> de points bloquants</w:t>
      </w:r>
      <w:bookmarkEnd w:id="101"/>
      <w:bookmarkEnd w:id="102"/>
    </w:p>
    <w:p w14:paraId="22ED8747" w14:textId="77777777" w:rsidR="000018F2" w:rsidRDefault="000018F2" w:rsidP="000018F2">
      <w:r>
        <w:t>Si un point bloquant survient, quelque que soit la conséquence de ce blocage (projet, production, …), une solution de contournement du blocage rapide à mettre en œuvre sera proposée par le chef de projet du titulaire au chef de projet DSI.</w:t>
      </w:r>
    </w:p>
    <w:p w14:paraId="0D6B657E" w14:textId="77777777" w:rsidR="000018F2" w:rsidRDefault="000018F2" w:rsidP="000018F2"/>
    <w:p w14:paraId="6C215D2D" w14:textId="77777777" w:rsidR="000018F2" w:rsidRDefault="000018F2" w:rsidP="000018F2">
      <w:r>
        <w:t>En cas de désaccord sur la solution de contournement, le point sera traité entre le responsable du service DSI pilotant le marché et</w:t>
      </w:r>
      <w:r w:rsidRPr="005E3FD6">
        <w:t xml:space="preserve"> </w:t>
      </w:r>
      <w:r>
        <w:t>le directeur de projet du titulaire.</w:t>
      </w:r>
    </w:p>
    <w:p w14:paraId="57006F59" w14:textId="77777777" w:rsidR="000018F2" w:rsidRDefault="000018F2" w:rsidP="000018F2"/>
    <w:p w14:paraId="46BC87AB" w14:textId="77777777" w:rsidR="000018F2" w:rsidRDefault="000018F2" w:rsidP="000018F2">
      <w:r>
        <w:t>Si le désaccord persiste, le point sera traité entre le DSI Inria et/ou son adjoint et le directeur d’agence du titulaire.</w:t>
      </w:r>
    </w:p>
    <w:p w14:paraId="49AD78E5" w14:textId="77777777" w:rsidR="000018F2" w:rsidRDefault="000018F2" w:rsidP="000018F2"/>
    <w:p w14:paraId="1F03D7DD" w14:textId="77777777" w:rsidR="000018F2" w:rsidRPr="00EB2BA9" w:rsidRDefault="000018F2" w:rsidP="00041517">
      <w:pPr>
        <w:pStyle w:val="Titre3"/>
      </w:pPr>
      <w:bookmarkStart w:id="103" w:name="_Toc21425985"/>
      <w:bookmarkStart w:id="104" w:name="_Toc151383678"/>
      <w:r w:rsidRPr="00EB2BA9">
        <w:t xml:space="preserve">Réception et validation des livrables </w:t>
      </w:r>
      <w:r w:rsidRPr="00041517">
        <w:t>documentaires</w:t>
      </w:r>
      <w:bookmarkEnd w:id="103"/>
      <w:bookmarkEnd w:id="104"/>
    </w:p>
    <w:p w14:paraId="717CF79F" w14:textId="77777777" w:rsidR="000018F2" w:rsidRDefault="000018F2" w:rsidP="000018F2">
      <w:r>
        <w:t>Tout document livré par le titulaire dans le cadre des activités opérationnelles du marché doit être accompagné d’un BL et fait l’objet d’une relecture par les personnes Inria concernés par le document, qui font part de leurs éventuelles remarques au titulaire à travers des fiches de relecture et/ou par modification du document livré en mode révision.</w:t>
      </w:r>
    </w:p>
    <w:p w14:paraId="623493C2" w14:textId="77777777" w:rsidR="000018F2" w:rsidRDefault="000018F2" w:rsidP="000018F2"/>
    <w:p w14:paraId="16156334" w14:textId="77777777" w:rsidR="000018F2" w:rsidRDefault="000018F2" w:rsidP="000018F2">
      <w:r>
        <w:lastRenderedPageBreak/>
        <w:t>Le délai de relecture Inria dépend de la taille du document et est convenu entre le chef de projet DSI et le chef de projet du titulaire au plus tard lors de la livraison.</w:t>
      </w:r>
    </w:p>
    <w:p w14:paraId="4D8B80AE" w14:textId="77777777" w:rsidR="000018F2" w:rsidRDefault="000018F2" w:rsidP="000018F2"/>
    <w:p w14:paraId="7BD4754A" w14:textId="77777777" w:rsidR="000018F2" w:rsidRDefault="000018F2" w:rsidP="000018F2">
      <w:r>
        <w:t>Une fois les remarques Inria prises en compte dans une nouvelle version du document livré par le titulaire, le chef de projet DSI valide le BL, en mentionnant :</w:t>
      </w:r>
    </w:p>
    <w:p w14:paraId="20A48F2C" w14:textId="77777777" w:rsidR="000018F2" w:rsidRDefault="000018F2" w:rsidP="00A555DA">
      <w:pPr>
        <w:pStyle w:val="Listepuces"/>
      </w:pPr>
      <w:r>
        <w:t>Soit une validation sans réserve,</w:t>
      </w:r>
    </w:p>
    <w:p w14:paraId="6415450D" w14:textId="77777777" w:rsidR="000018F2" w:rsidRDefault="000018F2" w:rsidP="00A555DA">
      <w:pPr>
        <w:pStyle w:val="Listepuces"/>
      </w:pPr>
      <w:r>
        <w:t>Soit une validation avec réserves (la levée des réserves entraîne la validation),</w:t>
      </w:r>
    </w:p>
    <w:p w14:paraId="1F06FB29" w14:textId="77777777" w:rsidR="000018F2" w:rsidRDefault="000018F2" w:rsidP="00A555DA">
      <w:pPr>
        <w:pStyle w:val="Listepuces"/>
      </w:pPr>
      <w:r>
        <w:t>Soit un refus (dans ce cas le point devient bloquant, cf. paragraphe précédent).</w:t>
      </w:r>
    </w:p>
    <w:p w14:paraId="69DE1BE6" w14:textId="77777777" w:rsidR="000018F2" w:rsidRDefault="000018F2" w:rsidP="000018F2"/>
    <w:p w14:paraId="08E135C1" w14:textId="77777777" w:rsidR="000018F2" w:rsidRDefault="000018F2" w:rsidP="00041517">
      <w:pPr>
        <w:pStyle w:val="Titre3"/>
      </w:pPr>
      <w:bookmarkStart w:id="105" w:name="_Toc21425986"/>
      <w:bookmarkStart w:id="106" w:name="_Toc151383679"/>
      <w:r w:rsidRPr="00041517">
        <w:t>Procédure</w:t>
      </w:r>
      <w:r>
        <w:t xml:space="preserve"> d’évaluation de la qualité</w:t>
      </w:r>
      <w:bookmarkEnd w:id="105"/>
      <w:bookmarkEnd w:id="106"/>
    </w:p>
    <w:p w14:paraId="42D7CF81" w14:textId="77777777" w:rsidR="000018F2" w:rsidRDefault="000018F2" w:rsidP="000018F2">
      <w:r w:rsidRPr="00621A19">
        <w:t>L</w:t>
      </w:r>
      <w:r>
        <w:t xml:space="preserve">a qualité des prestations est évaluée lors des COPIL par l’analyse des indicateurs définis dans </w:t>
      </w:r>
      <w:r>
        <w:rPr>
          <w:sz w:val="24"/>
          <w:szCs w:val="24"/>
        </w:rPr>
        <w:t>l’annexe du PAQ « </w:t>
      </w:r>
      <w:r>
        <w:t xml:space="preserve">Convention de service </w:t>
      </w:r>
      <w:r>
        <w:rPr>
          <w:sz w:val="24"/>
          <w:szCs w:val="24"/>
        </w:rPr>
        <w:t>».</w:t>
      </w:r>
      <w:r>
        <w:t xml:space="preserve"> </w:t>
      </w:r>
      <w:r w:rsidRPr="00621A19">
        <w:t>Dans le cas où les indicateurs ne sont pas du niveau attendu</w:t>
      </w:r>
      <w:r>
        <w:t>, le</w:t>
      </w:r>
      <w:r w:rsidRPr="00621A19">
        <w:t xml:space="preserve"> COPIL </w:t>
      </w:r>
      <w:r>
        <w:t>établira un plan d’action et suivra son application.</w:t>
      </w:r>
    </w:p>
    <w:p w14:paraId="6C407003" w14:textId="77777777" w:rsidR="000018F2" w:rsidRDefault="000018F2" w:rsidP="000018F2"/>
    <w:p w14:paraId="7F160F5C" w14:textId="77777777" w:rsidR="000018F2" w:rsidRDefault="000018F2" w:rsidP="00041517">
      <w:pPr>
        <w:pStyle w:val="Titre2"/>
      </w:pPr>
      <w:bookmarkStart w:id="107" w:name="_Toc21425987"/>
      <w:bookmarkStart w:id="108" w:name="_Toc151383680"/>
      <w:r>
        <w:t xml:space="preserve">Procédure </w:t>
      </w:r>
      <w:r w:rsidRPr="00041517">
        <w:t>de</w:t>
      </w:r>
      <w:r>
        <w:t xml:space="preserve"> contrôle et de tests</w:t>
      </w:r>
      <w:bookmarkEnd w:id="107"/>
      <w:bookmarkEnd w:id="108"/>
    </w:p>
    <w:p w14:paraId="0C582866" w14:textId="77777777" w:rsidR="000018F2" w:rsidRDefault="000018F2" w:rsidP="00041517">
      <w:pPr>
        <w:pStyle w:val="Titre3"/>
      </w:pPr>
      <w:bookmarkStart w:id="109" w:name="_Toc21425988"/>
      <w:bookmarkStart w:id="110" w:name="_Toc151383681"/>
      <w:r>
        <w:t xml:space="preserve">Tests </w:t>
      </w:r>
      <w:r w:rsidRPr="00041517">
        <w:t>unitaires</w:t>
      </w:r>
      <w:r>
        <w:t xml:space="preserve"> et recette usine</w:t>
      </w:r>
      <w:bookmarkEnd w:id="109"/>
      <w:bookmarkEnd w:id="110"/>
    </w:p>
    <w:p w14:paraId="2D127ACB" w14:textId="77777777" w:rsidR="000018F2" w:rsidRDefault="000018F2" w:rsidP="000018F2">
      <w:r>
        <w:t>L’objectif des tests unitaires et de la recette usine est que le titulaire s’assure de la qualité des logiciels qu’il a produit avant de les livrer à Inria.</w:t>
      </w:r>
    </w:p>
    <w:p w14:paraId="38FD77E4" w14:textId="77777777" w:rsidR="000018F2" w:rsidRDefault="000018F2" w:rsidP="000018F2"/>
    <w:p w14:paraId="6EED3DDE" w14:textId="77777777" w:rsidR="000018F2" w:rsidRDefault="000018F2" w:rsidP="000018F2">
      <w:r w:rsidRPr="00CC3B85">
        <w:rPr>
          <w:highlight w:val="cyan"/>
        </w:rPr>
        <w:t>Le titulaire doit décrire sa méthodologie de tests avant livraison, et la façon dont Inria pourra s’assurer que ces activités sont effectivement réalisées. En particulier le titulaire explicitera comment il constituera ses données de test.</w:t>
      </w:r>
      <w:r>
        <w:t xml:space="preserve"> </w:t>
      </w:r>
    </w:p>
    <w:p w14:paraId="1E6B57E6" w14:textId="77777777" w:rsidR="000018F2" w:rsidRDefault="000018F2" w:rsidP="000018F2"/>
    <w:p w14:paraId="1717DBEA" w14:textId="77777777" w:rsidR="000018F2" w:rsidRDefault="000018F2" w:rsidP="00041517">
      <w:pPr>
        <w:pStyle w:val="Titre3"/>
      </w:pPr>
      <w:bookmarkStart w:id="111" w:name="_Toc21425989"/>
      <w:bookmarkStart w:id="112" w:name="_Toc151383682"/>
      <w:r>
        <w:t xml:space="preserve">Réception d’un </w:t>
      </w:r>
      <w:r w:rsidRPr="00041517">
        <w:t>livrable</w:t>
      </w:r>
      <w:r>
        <w:t xml:space="preserve"> logiciel</w:t>
      </w:r>
      <w:bookmarkEnd w:id="111"/>
      <w:bookmarkEnd w:id="112"/>
    </w:p>
    <w:p w14:paraId="095C4CD2" w14:textId="77777777" w:rsidR="000018F2" w:rsidRDefault="000018F2" w:rsidP="000018F2">
      <w:r>
        <w:t xml:space="preserve">Tout livrable logiciel livré par le titulaire dans le cadre des activités opérationnelles du marché doit être accompagné d’un BL et fait l’objet d’une vérification de la complétude de la livraison par le chef de projet DSI, qui valide le BL sous 5 jours ouvrés, en mentionnant : </w:t>
      </w:r>
    </w:p>
    <w:p w14:paraId="34FBB93B" w14:textId="77777777" w:rsidR="000018F2" w:rsidRDefault="000018F2" w:rsidP="00A555DA">
      <w:pPr>
        <w:pStyle w:val="Listepuces"/>
      </w:pPr>
      <w:r>
        <w:t>Soit une validation sans réserve,</w:t>
      </w:r>
    </w:p>
    <w:p w14:paraId="37FDD4F7" w14:textId="77777777" w:rsidR="000018F2" w:rsidRDefault="000018F2" w:rsidP="00A555DA">
      <w:pPr>
        <w:pStyle w:val="Listepuces"/>
      </w:pPr>
      <w:r>
        <w:t>Soit une validation avec réserves (la levée des réserves entraîne la validation),</w:t>
      </w:r>
    </w:p>
    <w:p w14:paraId="1FDFDAFA" w14:textId="77777777" w:rsidR="000018F2" w:rsidRDefault="000018F2" w:rsidP="00A555DA">
      <w:pPr>
        <w:pStyle w:val="Listepuces"/>
      </w:pPr>
      <w:r>
        <w:t>Soit un refus (dans ce cas le point devient bloquant, cf. paragraphe précédent).</w:t>
      </w:r>
    </w:p>
    <w:p w14:paraId="69E07B17" w14:textId="77777777" w:rsidR="000018F2" w:rsidRDefault="000018F2" w:rsidP="000018F2"/>
    <w:p w14:paraId="63DF0C20" w14:textId="77777777" w:rsidR="000018F2" w:rsidRDefault="000018F2" w:rsidP="00041517">
      <w:pPr>
        <w:pStyle w:val="Titre3"/>
      </w:pPr>
      <w:bookmarkStart w:id="113" w:name="_Toc21425990"/>
      <w:bookmarkStart w:id="114" w:name="_Toc151383683"/>
      <w:r>
        <w:t xml:space="preserve">Vérification d’Aptitude </w:t>
      </w:r>
      <w:r w:rsidRPr="00041517">
        <w:t>de</w:t>
      </w:r>
      <w:r>
        <w:t xml:space="preserve"> Bon Fonctionnement (VABF)</w:t>
      </w:r>
      <w:bookmarkEnd w:id="113"/>
      <w:bookmarkEnd w:id="114"/>
    </w:p>
    <w:p w14:paraId="7EE1219B" w14:textId="77777777" w:rsidR="000018F2" w:rsidRDefault="000018F2" w:rsidP="000018F2">
      <w:r>
        <w:t>La VABF démarre à la date de validation du BL et dure au maximum 2 mois, sauf accord préalable avec le titulaire pour prolonger ce délai.</w:t>
      </w:r>
    </w:p>
    <w:p w14:paraId="1DD32C6D" w14:textId="77777777" w:rsidR="000018F2" w:rsidRDefault="000018F2" w:rsidP="000018F2"/>
    <w:p w14:paraId="495C017A" w14:textId="77777777" w:rsidR="000018F2" w:rsidRDefault="000018F2" w:rsidP="000018F2">
      <w:r>
        <w:lastRenderedPageBreak/>
        <w:t xml:space="preserve">Une fois les vérifications terminées, le chef de projet DSI établi un PV en mentionnant : </w:t>
      </w:r>
    </w:p>
    <w:p w14:paraId="69B181C8" w14:textId="77777777" w:rsidR="000018F2" w:rsidRDefault="000018F2" w:rsidP="00A555DA">
      <w:pPr>
        <w:pStyle w:val="Listepuces"/>
      </w:pPr>
      <w:r>
        <w:t>Soit une validation sans réserve de la VABF,</w:t>
      </w:r>
    </w:p>
    <w:p w14:paraId="59CCB50A" w14:textId="77777777" w:rsidR="000018F2" w:rsidRDefault="000018F2" w:rsidP="00A555DA">
      <w:pPr>
        <w:pStyle w:val="Listepuces"/>
      </w:pPr>
      <w:r>
        <w:t>Soit une validation avec réserves (la levée des réserves entraîne la validation),</w:t>
      </w:r>
    </w:p>
    <w:p w14:paraId="1D4A233E" w14:textId="77777777" w:rsidR="000018F2" w:rsidRDefault="000018F2" w:rsidP="00A555DA">
      <w:pPr>
        <w:pStyle w:val="Listepuces"/>
      </w:pPr>
      <w:r>
        <w:t>Soit un refus (dans ce cas le point devient bloquant, cf. paragraphe précédent).</w:t>
      </w:r>
    </w:p>
    <w:p w14:paraId="4036B680" w14:textId="77777777" w:rsidR="000018F2" w:rsidRDefault="000018F2" w:rsidP="000018F2"/>
    <w:p w14:paraId="0E041017" w14:textId="77777777" w:rsidR="000018F2" w:rsidRDefault="000018F2" w:rsidP="000018F2">
      <w:r>
        <w:t>Il est à noter que toute mise en production du logiciel entraine émission d’un PV VABF sans refus et le démarrage de la VSR.</w:t>
      </w:r>
    </w:p>
    <w:p w14:paraId="4CE9EFB0" w14:textId="77777777" w:rsidR="000018F2" w:rsidRDefault="000018F2" w:rsidP="000018F2"/>
    <w:p w14:paraId="459D08A8" w14:textId="77777777" w:rsidR="000018F2" w:rsidRDefault="000018F2" w:rsidP="000018F2"/>
    <w:p w14:paraId="3461E714" w14:textId="77777777" w:rsidR="000018F2" w:rsidRDefault="000018F2" w:rsidP="00041517">
      <w:pPr>
        <w:pStyle w:val="Titre3"/>
      </w:pPr>
      <w:bookmarkStart w:id="115" w:name="_Toc21425991"/>
      <w:bookmarkStart w:id="116" w:name="_Toc151383684"/>
      <w:r>
        <w:t xml:space="preserve">Vérification de Service </w:t>
      </w:r>
      <w:r w:rsidRPr="00041517">
        <w:t>Régulier</w:t>
      </w:r>
      <w:r>
        <w:t xml:space="preserve"> (VSR)</w:t>
      </w:r>
      <w:bookmarkEnd w:id="115"/>
      <w:bookmarkEnd w:id="116"/>
    </w:p>
    <w:p w14:paraId="2AEAC023" w14:textId="77777777" w:rsidR="000018F2" w:rsidRDefault="000018F2" w:rsidP="000018F2">
      <w:r>
        <w:t>La VSR démarre à la date de validation du PV associée à la VABF et dure au maximum 2 mois, sauf accord préalable avec le titulaire pour prolonger ce délai.</w:t>
      </w:r>
    </w:p>
    <w:p w14:paraId="0AD9B857" w14:textId="77777777" w:rsidR="000018F2" w:rsidRDefault="000018F2" w:rsidP="000018F2"/>
    <w:p w14:paraId="5D8188DE" w14:textId="77777777" w:rsidR="000018F2" w:rsidRDefault="000018F2" w:rsidP="000018F2">
      <w:r>
        <w:t xml:space="preserve">Une fois les vérifications terminées, le chef de projet DSI établi un PV en mentionnant : </w:t>
      </w:r>
    </w:p>
    <w:p w14:paraId="4D6C8D61" w14:textId="77777777" w:rsidR="000018F2" w:rsidRDefault="000018F2" w:rsidP="00A555DA">
      <w:pPr>
        <w:pStyle w:val="Listepuces"/>
      </w:pPr>
      <w:r>
        <w:t>Soit une validation sans réserve de la VSR,</w:t>
      </w:r>
    </w:p>
    <w:p w14:paraId="5878AF2F" w14:textId="77777777" w:rsidR="000018F2" w:rsidRDefault="000018F2" w:rsidP="00A555DA">
      <w:pPr>
        <w:pStyle w:val="Listepuces"/>
      </w:pPr>
      <w:r>
        <w:t>Soit une validation avec réserves (la levée des réserves entraîne la validation),</w:t>
      </w:r>
    </w:p>
    <w:p w14:paraId="28E57BF6" w14:textId="77777777" w:rsidR="000018F2" w:rsidRDefault="000018F2" w:rsidP="00A555DA">
      <w:pPr>
        <w:pStyle w:val="Listepuces"/>
      </w:pPr>
      <w:r>
        <w:t>Soit un refus (dans ce cas le point devient bloquant, cf. paragraphe précédent).</w:t>
      </w:r>
    </w:p>
    <w:p w14:paraId="06D156B3" w14:textId="77777777" w:rsidR="000018F2" w:rsidRDefault="000018F2" w:rsidP="000018F2"/>
    <w:p w14:paraId="27F7CBB3" w14:textId="77777777" w:rsidR="000018F2" w:rsidRDefault="000018F2" w:rsidP="000018F2"/>
    <w:p w14:paraId="684E4E1E" w14:textId="77777777" w:rsidR="000018F2" w:rsidRPr="009B5D6F" w:rsidRDefault="000018F2" w:rsidP="00041517">
      <w:pPr>
        <w:pStyle w:val="Titre2"/>
      </w:pPr>
      <w:bookmarkStart w:id="117" w:name="_Toc21425992"/>
      <w:bookmarkStart w:id="118" w:name="_Toc151383685"/>
      <w:r>
        <w:t xml:space="preserve">Traitement des </w:t>
      </w:r>
      <w:r w:rsidRPr="00041517">
        <w:t>anomalies</w:t>
      </w:r>
      <w:bookmarkEnd w:id="117"/>
      <w:bookmarkEnd w:id="118"/>
    </w:p>
    <w:p w14:paraId="1F17C8AA" w14:textId="77777777" w:rsidR="000018F2" w:rsidRDefault="000018F2" w:rsidP="00041517">
      <w:pPr>
        <w:pStyle w:val="Titre3"/>
      </w:pPr>
      <w:bookmarkStart w:id="119" w:name="_Toc21425993"/>
      <w:bookmarkStart w:id="120" w:name="_Toc151383686"/>
      <w:r w:rsidRPr="00041517">
        <w:t>Niveau</w:t>
      </w:r>
      <w:r>
        <w:t xml:space="preserve"> d’une anomalie</w:t>
      </w:r>
      <w:bookmarkEnd w:id="119"/>
      <w:bookmarkEnd w:id="120"/>
    </w:p>
    <w:p w14:paraId="6E79ED95" w14:textId="77777777" w:rsidR="000018F2" w:rsidRPr="005E6ED7" w:rsidRDefault="000018F2" w:rsidP="000018F2">
      <w:pPr>
        <w:rPr>
          <w:b/>
        </w:rPr>
      </w:pPr>
      <w:r w:rsidRPr="005E6ED7">
        <w:rPr>
          <w:b/>
        </w:rPr>
        <w:t>Anomalie Critique ou Bloquante</w:t>
      </w:r>
    </w:p>
    <w:p w14:paraId="569C6670" w14:textId="77777777" w:rsidR="000018F2" w:rsidRDefault="000018F2" w:rsidP="000018F2">
      <w:r>
        <w:t>Tout dysfonctionnement :</w:t>
      </w:r>
    </w:p>
    <w:p w14:paraId="4912B386" w14:textId="77777777" w:rsidR="000018F2" w:rsidRDefault="000018F2" w:rsidP="00A555DA">
      <w:pPr>
        <w:pStyle w:val="Listepuces"/>
      </w:pPr>
      <w:r>
        <w:t>Entraînant l’arrêt total ou partiel du système,</w:t>
      </w:r>
    </w:p>
    <w:p w14:paraId="6D7DF78A" w14:textId="77777777" w:rsidR="000018F2" w:rsidRDefault="000018F2" w:rsidP="00A555DA">
      <w:pPr>
        <w:pStyle w:val="Listepuces"/>
      </w:pPr>
      <w:r>
        <w:t>Et/ou bloque le processus fonctionnel métier,</w:t>
      </w:r>
    </w:p>
    <w:p w14:paraId="148E5D80" w14:textId="77777777" w:rsidR="000018F2" w:rsidRDefault="000018F2" w:rsidP="00A555DA">
      <w:pPr>
        <w:pStyle w:val="Listepuces"/>
      </w:pPr>
      <w:r>
        <w:t>Et/ou qui interdit l’accès normal aux données en lecture ou écriture,</w:t>
      </w:r>
    </w:p>
    <w:p w14:paraId="34A5AE6C" w14:textId="77777777" w:rsidR="000018F2" w:rsidRDefault="000018F2" w:rsidP="00A555DA">
      <w:pPr>
        <w:pStyle w:val="Listepuces"/>
      </w:pPr>
      <w:r>
        <w:t>Et/ou qui rend impossible l’utilisation d’une fonction et qui n’a pas de solution de contournement.</w:t>
      </w:r>
    </w:p>
    <w:p w14:paraId="5321448B" w14:textId="77777777" w:rsidR="000018F2" w:rsidRDefault="000018F2" w:rsidP="000018F2"/>
    <w:p w14:paraId="3E4F6422" w14:textId="77777777" w:rsidR="000018F2" w:rsidRPr="005E6ED7" w:rsidRDefault="000018F2" w:rsidP="000018F2">
      <w:pPr>
        <w:rPr>
          <w:b/>
        </w:rPr>
      </w:pPr>
      <w:r w:rsidRPr="005E6ED7">
        <w:rPr>
          <w:b/>
        </w:rPr>
        <w:t>Anomalie Haute ou Majeure</w:t>
      </w:r>
    </w:p>
    <w:p w14:paraId="06C14BD0" w14:textId="77777777" w:rsidR="000018F2" w:rsidRDefault="000018F2" w:rsidP="000018F2">
      <w:r>
        <w:t>Tout dysfonctionnement qui altère :</w:t>
      </w:r>
    </w:p>
    <w:p w14:paraId="40862DC6" w14:textId="77777777" w:rsidR="000018F2" w:rsidRDefault="000018F2" w:rsidP="00A555DA">
      <w:pPr>
        <w:pStyle w:val="Listepuces"/>
      </w:pPr>
      <w:r>
        <w:t>Le comportement normal et attendu du système ou d’une fonctionnalité, et qui dispose d’une solution de contournement temporaire,</w:t>
      </w:r>
    </w:p>
    <w:p w14:paraId="7696DC25" w14:textId="77777777" w:rsidR="000018F2" w:rsidRDefault="000018F2" w:rsidP="00A555DA">
      <w:pPr>
        <w:pStyle w:val="Listepuces"/>
      </w:pPr>
      <w:r>
        <w:t>Et/ou la qualité des données.</w:t>
      </w:r>
    </w:p>
    <w:p w14:paraId="148861C5" w14:textId="77777777" w:rsidR="000018F2" w:rsidRDefault="000018F2" w:rsidP="000018F2"/>
    <w:p w14:paraId="4F1B6C73" w14:textId="77777777" w:rsidR="000018F2" w:rsidRPr="005E6ED7" w:rsidRDefault="000018F2" w:rsidP="000018F2">
      <w:pPr>
        <w:rPr>
          <w:b/>
        </w:rPr>
      </w:pPr>
      <w:r w:rsidRPr="005E6ED7">
        <w:rPr>
          <w:b/>
        </w:rPr>
        <w:lastRenderedPageBreak/>
        <w:t xml:space="preserve">Anomalie Standard ou Mineure </w:t>
      </w:r>
    </w:p>
    <w:p w14:paraId="6A1C6638" w14:textId="77777777" w:rsidR="000018F2" w:rsidRDefault="000018F2" w:rsidP="000018F2">
      <w:r>
        <w:t>Tout dysfonctionnement autre que les précédents.</w:t>
      </w:r>
    </w:p>
    <w:p w14:paraId="5E8A6881" w14:textId="77777777" w:rsidR="000018F2" w:rsidRDefault="000018F2" w:rsidP="000018F2"/>
    <w:p w14:paraId="7ED807DB" w14:textId="77777777" w:rsidR="000018F2" w:rsidRDefault="000018F2" w:rsidP="00041517">
      <w:pPr>
        <w:pStyle w:val="Titre3"/>
      </w:pPr>
      <w:bookmarkStart w:id="121" w:name="_Toc21425994"/>
      <w:bookmarkStart w:id="122" w:name="_Toc151383687"/>
      <w:r>
        <w:t>Cas d’exception</w:t>
      </w:r>
      <w:bookmarkEnd w:id="121"/>
      <w:bookmarkEnd w:id="122"/>
    </w:p>
    <w:p w14:paraId="40B26B72" w14:textId="77777777" w:rsidR="000018F2" w:rsidRDefault="000018F2" w:rsidP="000018F2">
      <w:r w:rsidRPr="00CC3B85">
        <w:rPr>
          <w:highlight w:val="cyan"/>
        </w:rPr>
        <w:t>Préciser en cas de risque d’ambiguïté les cas de dysfonctionnements qui ne font pas partie du périmètre contractuel (par exemple en cas de responsabilité d’un tiers).</w:t>
      </w:r>
    </w:p>
    <w:p w14:paraId="17D0DD3E" w14:textId="77777777" w:rsidR="000018F2" w:rsidRDefault="000018F2" w:rsidP="000018F2"/>
    <w:p w14:paraId="42C44B6C" w14:textId="77777777" w:rsidR="000018F2" w:rsidRDefault="000018F2" w:rsidP="00041517">
      <w:pPr>
        <w:pStyle w:val="Titre3"/>
      </w:pPr>
      <w:bookmarkStart w:id="123" w:name="_Toc21425995"/>
      <w:bookmarkStart w:id="124" w:name="_Toc151383688"/>
      <w:r>
        <w:t xml:space="preserve">Délais de réponse et de </w:t>
      </w:r>
      <w:r w:rsidRPr="00041517">
        <w:t>correction</w:t>
      </w:r>
      <w:bookmarkEnd w:id="123"/>
      <w:bookmarkEnd w:id="124"/>
    </w:p>
    <w:p w14:paraId="7F8E350A" w14:textId="77777777" w:rsidR="000018F2" w:rsidRDefault="000018F2" w:rsidP="000018F2">
      <w:r w:rsidRPr="00C00451">
        <w:t xml:space="preserve">Les délais de traitement associés aux différents types d’anomalie sont décrits </w:t>
      </w:r>
      <w:r>
        <w:t xml:space="preserve">dans </w:t>
      </w:r>
      <w:r>
        <w:rPr>
          <w:sz w:val="24"/>
          <w:szCs w:val="24"/>
        </w:rPr>
        <w:t>l’annexe du PAQ « </w:t>
      </w:r>
      <w:r>
        <w:t xml:space="preserve">Convention de service </w:t>
      </w:r>
      <w:r>
        <w:rPr>
          <w:sz w:val="24"/>
          <w:szCs w:val="24"/>
        </w:rPr>
        <w:t>».</w:t>
      </w:r>
    </w:p>
    <w:p w14:paraId="0D95B36D" w14:textId="77777777" w:rsidR="000018F2" w:rsidRDefault="000018F2" w:rsidP="000018F2"/>
    <w:p w14:paraId="43111A90" w14:textId="77777777" w:rsidR="000018F2" w:rsidRDefault="000018F2" w:rsidP="00041517">
      <w:pPr>
        <w:pStyle w:val="Titre2"/>
      </w:pPr>
      <w:bookmarkStart w:id="125" w:name="_Toc21425996"/>
      <w:bookmarkStart w:id="126" w:name="_Toc151383689"/>
      <w:r>
        <w:t xml:space="preserve">Maitrise des </w:t>
      </w:r>
      <w:r w:rsidRPr="00041517">
        <w:t>échanges</w:t>
      </w:r>
      <w:r>
        <w:t xml:space="preserve"> d’information</w:t>
      </w:r>
      <w:bookmarkEnd w:id="125"/>
      <w:bookmarkEnd w:id="126"/>
    </w:p>
    <w:p w14:paraId="0234E879" w14:textId="77777777" w:rsidR="000018F2" w:rsidRDefault="000018F2" w:rsidP="000018F2">
      <w:pPr>
        <w:rPr>
          <w:sz w:val="24"/>
          <w:szCs w:val="24"/>
        </w:rPr>
      </w:pPr>
      <w:r>
        <w:rPr>
          <w:sz w:val="24"/>
          <w:szCs w:val="24"/>
        </w:rPr>
        <w:t>Les échanges d’information qui ont lieu durant les COPIL, COPROJ, COSUI et COTECH sont tracés dans les comptes rendus de ces réunions.</w:t>
      </w:r>
    </w:p>
    <w:p w14:paraId="42C71B7C" w14:textId="77777777" w:rsidR="000018F2" w:rsidRDefault="000018F2" w:rsidP="000018F2">
      <w:pPr>
        <w:rPr>
          <w:sz w:val="24"/>
          <w:szCs w:val="24"/>
        </w:rPr>
      </w:pPr>
    </w:p>
    <w:p w14:paraId="6B76405C" w14:textId="77777777" w:rsidR="000018F2" w:rsidRDefault="000018F2" w:rsidP="000018F2">
      <w:pPr>
        <w:rPr>
          <w:sz w:val="24"/>
          <w:szCs w:val="24"/>
        </w:rPr>
      </w:pPr>
      <w:r>
        <w:rPr>
          <w:sz w:val="24"/>
          <w:szCs w:val="24"/>
        </w:rPr>
        <w:t>Inria s’engage à cr</w:t>
      </w:r>
      <w:r w:rsidR="00A555DA">
        <w:rPr>
          <w:sz w:val="24"/>
          <w:szCs w:val="24"/>
        </w:rPr>
        <w:t>éer un « ticket » pour tracer :</w:t>
      </w:r>
    </w:p>
    <w:p w14:paraId="328FF1E0" w14:textId="77777777" w:rsidR="000018F2" w:rsidRDefault="000018F2" w:rsidP="00A555DA">
      <w:pPr>
        <w:pStyle w:val="Listepuces"/>
      </w:pPr>
      <w:r>
        <w:t xml:space="preserve">Tout dysfonctionnement à analyser et traiter par le titulaire dans le cadre </w:t>
      </w:r>
      <w:r w:rsidRPr="00FC7B4E">
        <w:t xml:space="preserve">du périmètre </w:t>
      </w:r>
      <w:r>
        <w:t>forfaitaire du marché,</w:t>
      </w:r>
    </w:p>
    <w:p w14:paraId="573ED9F1" w14:textId="77777777" w:rsidR="000018F2" w:rsidRDefault="000018F2" w:rsidP="00A555DA">
      <w:pPr>
        <w:pStyle w:val="Listepuces"/>
        <w:numPr>
          <w:ilvl w:val="0"/>
          <w:numId w:val="0"/>
        </w:numPr>
        <w:ind w:left="624"/>
      </w:pPr>
    </w:p>
    <w:p w14:paraId="213BDBE7" w14:textId="77777777" w:rsidR="000018F2" w:rsidRDefault="000018F2" w:rsidP="00A555DA">
      <w:pPr>
        <w:pStyle w:val="Listepuces"/>
      </w:pPr>
      <w:r w:rsidRPr="00FC7B4E">
        <w:t>Toute demande d’assistance dans le cadre du périmètre forfaitaire</w:t>
      </w:r>
      <w:r>
        <w:t xml:space="preserve"> du marché,</w:t>
      </w:r>
    </w:p>
    <w:p w14:paraId="106FEF3C" w14:textId="77777777" w:rsidR="000018F2" w:rsidRPr="00FC7B4E" w:rsidRDefault="000018F2" w:rsidP="00A555DA">
      <w:pPr>
        <w:pStyle w:val="Listepuces"/>
        <w:numPr>
          <w:ilvl w:val="0"/>
          <w:numId w:val="0"/>
        </w:numPr>
        <w:ind w:left="624"/>
      </w:pPr>
    </w:p>
    <w:p w14:paraId="31397AC2" w14:textId="77777777" w:rsidR="000018F2" w:rsidRDefault="000018F2" w:rsidP="00A555DA">
      <w:pPr>
        <w:pStyle w:val="Listepuces"/>
      </w:pPr>
      <w:r w:rsidRPr="00FC7B4E">
        <w:t xml:space="preserve">Toute demande de prestation </w:t>
      </w:r>
      <w:r>
        <w:t>complémentaire,</w:t>
      </w:r>
      <w:r w:rsidRPr="00FC7B4E">
        <w:t xml:space="preserve"> </w:t>
      </w:r>
      <w:r>
        <w:t xml:space="preserve">hors cadre </w:t>
      </w:r>
      <w:r w:rsidRPr="00FC7B4E">
        <w:t>forfaitaire</w:t>
      </w:r>
      <w:r>
        <w:t xml:space="preserve"> du marché, </w:t>
      </w:r>
      <w:r w:rsidRPr="00FC7B4E">
        <w:t xml:space="preserve">qui </w:t>
      </w:r>
      <w:r>
        <w:t xml:space="preserve">doit </w:t>
      </w:r>
      <w:r w:rsidRPr="00FC7B4E">
        <w:t>référence</w:t>
      </w:r>
      <w:r>
        <w:t>r</w:t>
      </w:r>
      <w:r w:rsidRPr="00FC7B4E">
        <w:t xml:space="preserve"> une DT telle que dé</w:t>
      </w:r>
      <w:r>
        <w:t>crit dans le paragraphe suivant,</w:t>
      </w:r>
    </w:p>
    <w:p w14:paraId="05273388" w14:textId="77777777" w:rsidR="000018F2" w:rsidRPr="00FC7B4E" w:rsidRDefault="000018F2" w:rsidP="000018F2">
      <w:pPr>
        <w:pStyle w:val="Paragraphedeliste"/>
        <w:rPr>
          <w:sz w:val="24"/>
          <w:szCs w:val="24"/>
        </w:rPr>
      </w:pPr>
    </w:p>
    <w:p w14:paraId="4BF08DB8" w14:textId="77777777" w:rsidR="000018F2" w:rsidRDefault="000018F2" w:rsidP="000018F2">
      <w:pPr>
        <w:rPr>
          <w:sz w:val="24"/>
          <w:szCs w:val="24"/>
        </w:rPr>
      </w:pPr>
      <w:r>
        <w:rPr>
          <w:sz w:val="24"/>
          <w:szCs w:val="24"/>
        </w:rPr>
        <w:t>La gestion des tickets est décrite dans l’annexe du PAQ « Gestion des tickets ».</w:t>
      </w:r>
    </w:p>
    <w:p w14:paraId="6679B737" w14:textId="77777777" w:rsidR="000018F2" w:rsidRDefault="000018F2" w:rsidP="00041517">
      <w:pPr>
        <w:pStyle w:val="Titre2"/>
      </w:pPr>
      <w:bookmarkStart w:id="127" w:name="_Toc21425997"/>
      <w:bookmarkStart w:id="128" w:name="_Toc151383690"/>
      <w:r>
        <w:t xml:space="preserve">Maitrise des </w:t>
      </w:r>
      <w:r w:rsidRPr="00041517">
        <w:t>Prestations</w:t>
      </w:r>
      <w:r>
        <w:t xml:space="preserve"> complémentaires</w:t>
      </w:r>
      <w:bookmarkEnd w:id="127"/>
      <w:bookmarkEnd w:id="128"/>
    </w:p>
    <w:p w14:paraId="66769DFB" w14:textId="77777777" w:rsidR="000018F2" w:rsidRDefault="000018F2" w:rsidP="000018F2">
      <w:r>
        <w:t>Toute demande de prestations de la part d’Inria qui sort du périmètre forfaitaire, par exemple des demandes d’évolution ou de formation, doit faire l’objet d’une Demande de Travaux (DT) écrite, remise par le chef de projet DSI au chef de projet du titulaire. Cette demande décrit précisément les attentes d’Inria.</w:t>
      </w:r>
    </w:p>
    <w:p w14:paraId="6F97A0B0" w14:textId="77777777" w:rsidR="000018F2" w:rsidRDefault="000018F2" w:rsidP="000018F2"/>
    <w:p w14:paraId="26FC7F78" w14:textId="77777777" w:rsidR="000018F2" w:rsidRDefault="000018F2" w:rsidP="000018F2">
      <w:r>
        <w:t xml:space="preserve">En réponse, le chef de projet du titulaire remet au chef de projet DSI, </w:t>
      </w:r>
      <w:r w:rsidRPr="00645532">
        <w:rPr>
          <w:highlight w:val="yellow"/>
        </w:rPr>
        <w:t>selon un délai convenu entre 5 et</w:t>
      </w:r>
      <w:r>
        <w:rPr>
          <w:highlight w:val="yellow"/>
        </w:rPr>
        <w:t xml:space="preserve"> </w:t>
      </w:r>
      <w:r w:rsidRPr="00645532">
        <w:rPr>
          <w:highlight w:val="yellow"/>
        </w:rPr>
        <w:t>15 jours ouvrés</w:t>
      </w:r>
      <w:r>
        <w:t>, une proposition commerciale précisant les prestations (cf. §</w:t>
      </w:r>
      <w:r>
        <w:fldChar w:fldCharType="begin"/>
      </w:r>
      <w:r>
        <w:instrText xml:space="preserve"> REF _Ref21080659 \r \h </w:instrText>
      </w:r>
      <w:r>
        <w:fldChar w:fldCharType="separate"/>
      </w:r>
      <w:r>
        <w:t>5</w:t>
      </w:r>
      <w:r>
        <w:fldChar w:fldCharType="end"/>
      </w:r>
      <w:r>
        <w:t xml:space="preserve"> </w:t>
      </w:r>
      <w:r>
        <w:fldChar w:fldCharType="begin"/>
      </w:r>
      <w:r>
        <w:instrText xml:space="preserve"> REF _Ref21080665 \h </w:instrText>
      </w:r>
      <w:r>
        <w:fldChar w:fldCharType="separate"/>
      </w:r>
      <w:r>
        <w:t>Description des prestations</w:t>
      </w:r>
      <w:r>
        <w:fldChar w:fldCharType="end"/>
      </w:r>
      <w:r>
        <w:t xml:space="preserve">) qu’il doit réaliser pour répondre aux attentes exprimés dans la DT, en détaillant leurs coûts conformément aux Unités d’Œuvre telles que définies dans le Bordereau de Prix du marché, </w:t>
      </w:r>
      <w:r>
        <w:lastRenderedPageBreak/>
        <w:t>ainsi que le planning des travaux débutant à partir d’un « T0 » correspondant à l’accord écrit du DSI ou de son adjoint sur la proposition commerciale.</w:t>
      </w:r>
    </w:p>
    <w:p w14:paraId="3FB2D810" w14:textId="77777777" w:rsidR="000018F2" w:rsidRDefault="000018F2" w:rsidP="000018F2"/>
    <w:p w14:paraId="4B17C3DD" w14:textId="77777777" w:rsidR="000018F2" w:rsidRDefault="000018F2" w:rsidP="000018F2">
      <w:r>
        <w:t>Suite à cet accord les travaux du titulaire peuvent commencer et en parallèle Inria émet un bon de commande pour contractualiser la demande.</w:t>
      </w:r>
    </w:p>
    <w:p w14:paraId="69C1DE42" w14:textId="77777777" w:rsidR="000018F2" w:rsidRDefault="000018F2" w:rsidP="000018F2"/>
    <w:p w14:paraId="4D78762C" w14:textId="77777777" w:rsidR="000018F2" w:rsidRDefault="000018F2" w:rsidP="00041517">
      <w:pPr>
        <w:pStyle w:val="Titre2"/>
      </w:pPr>
      <w:bookmarkStart w:id="129" w:name="_Toc21425998"/>
      <w:bookmarkStart w:id="130" w:name="_Toc151383691"/>
      <w:r>
        <w:t xml:space="preserve">Revues et audit </w:t>
      </w:r>
      <w:r w:rsidRPr="00041517">
        <w:t>qualité</w:t>
      </w:r>
      <w:bookmarkEnd w:id="129"/>
      <w:bookmarkEnd w:id="130"/>
    </w:p>
    <w:p w14:paraId="215A5AEA" w14:textId="77777777" w:rsidR="000018F2" w:rsidRDefault="000018F2" w:rsidP="000018F2">
      <w:r>
        <w:t>Inria peut faire auditer, à tout moment et avec un préavis du titulaire de deux semaines, le respect des obligations contractuelles et la qualité des prestations par ses services internes ou par un intervenant mandaté par lui et à ses frais.</w:t>
      </w:r>
    </w:p>
    <w:p w14:paraId="225E9030" w14:textId="77777777" w:rsidR="000018F2" w:rsidRDefault="000018F2" w:rsidP="000018F2"/>
    <w:p w14:paraId="20CE385D" w14:textId="77777777" w:rsidR="000018F2" w:rsidRDefault="000018F2" w:rsidP="000018F2">
      <w:r>
        <w:t xml:space="preserve">Des audits internes peuvent aussi être réalisés par le titulaire sur ses prestations. Dans ce cas les résultats de ces audits sont partagés avec Inria et donnent lieu à des préconisations du titulaire afin d’améliorer la qualité du service délivré à Inria. </w:t>
      </w:r>
    </w:p>
    <w:p w14:paraId="225500BC" w14:textId="77777777" w:rsidR="000018F2" w:rsidRDefault="000018F2" w:rsidP="000018F2"/>
    <w:p w14:paraId="3209E192" w14:textId="77777777" w:rsidR="000018F2" w:rsidRDefault="000018F2" w:rsidP="000018F2">
      <w:pPr>
        <w:jc w:val="left"/>
      </w:pPr>
      <w:r>
        <w:br w:type="page"/>
      </w:r>
    </w:p>
    <w:p w14:paraId="401F7D7F" w14:textId="77777777" w:rsidR="000018F2" w:rsidRDefault="000018F2" w:rsidP="00041517">
      <w:pPr>
        <w:pStyle w:val="Titre1"/>
      </w:pPr>
      <w:bookmarkStart w:id="131" w:name="_Toc21425999"/>
      <w:bookmarkStart w:id="132" w:name="_Toc151383692"/>
      <w:r>
        <w:lastRenderedPageBreak/>
        <w:t xml:space="preserve">Critères qualité et </w:t>
      </w:r>
      <w:r w:rsidRPr="00041517">
        <w:t>indicateurs</w:t>
      </w:r>
      <w:bookmarkEnd w:id="131"/>
      <w:bookmarkEnd w:id="132"/>
    </w:p>
    <w:p w14:paraId="131E5AB7" w14:textId="77777777" w:rsidR="000018F2" w:rsidRDefault="000018F2" w:rsidP="000018F2">
      <w:r>
        <w:t xml:space="preserve">L’évaluation de la qualité des prestations du titulaire s’appuie sur </w:t>
      </w:r>
      <w:r w:rsidRPr="00072065">
        <w:t xml:space="preserve">l’annexe du PAQ </w:t>
      </w:r>
      <w:r w:rsidR="00072065" w:rsidRPr="00072065">
        <w:t xml:space="preserve">nommée </w:t>
      </w:r>
      <w:r w:rsidRPr="00072065">
        <w:t>« </w:t>
      </w:r>
      <w:r>
        <w:t xml:space="preserve">Convention de service </w:t>
      </w:r>
      <w:r w:rsidRPr="00072065">
        <w:t>».</w:t>
      </w:r>
    </w:p>
    <w:p w14:paraId="0E8ACF56" w14:textId="77777777" w:rsidR="000018F2" w:rsidRDefault="000018F2" w:rsidP="000018F2"/>
    <w:p w14:paraId="7E40DA33" w14:textId="77777777" w:rsidR="000018F2" w:rsidRDefault="000018F2" w:rsidP="000018F2">
      <w:r>
        <w:t xml:space="preserve">La convention de service définit : </w:t>
      </w:r>
    </w:p>
    <w:p w14:paraId="18FFCD11" w14:textId="77777777" w:rsidR="000018F2" w:rsidRDefault="000018F2" w:rsidP="00A555DA">
      <w:pPr>
        <w:pStyle w:val="Listepuces"/>
      </w:pPr>
      <w:r>
        <w:t>Les Indicateurs de Qualité de Services (IQS),</w:t>
      </w:r>
    </w:p>
    <w:p w14:paraId="286AC671" w14:textId="77777777" w:rsidR="000018F2" w:rsidRDefault="000018F2" w:rsidP="00A555DA">
      <w:pPr>
        <w:pStyle w:val="Listepuces"/>
      </w:pPr>
      <w:r>
        <w:t>Les métriques associées,</w:t>
      </w:r>
    </w:p>
    <w:p w14:paraId="234B988C" w14:textId="77777777" w:rsidR="000018F2" w:rsidRDefault="000018F2" w:rsidP="00A555DA">
      <w:pPr>
        <w:pStyle w:val="Listepuces"/>
      </w:pPr>
      <w:r>
        <w:t>La formule de calcul de la Qualité globale de la prestation.</w:t>
      </w:r>
    </w:p>
    <w:p w14:paraId="2627EEE1" w14:textId="77777777" w:rsidR="000018F2" w:rsidRDefault="000018F2" w:rsidP="000018F2"/>
    <w:p w14:paraId="6503F42B" w14:textId="77777777" w:rsidR="000018F2" w:rsidRDefault="000018F2" w:rsidP="000018F2">
      <w:r>
        <w:t>Ces éléments permettent de mesurer :</w:t>
      </w:r>
    </w:p>
    <w:p w14:paraId="63BB0BEE" w14:textId="77777777" w:rsidR="000018F2" w:rsidRDefault="000018F2" w:rsidP="00A555DA">
      <w:pPr>
        <w:pStyle w:val="Listepuces"/>
      </w:pPr>
      <w:r>
        <w:t>La qualité « immédiate » : Qualité du service rendu,</w:t>
      </w:r>
    </w:p>
    <w:p w14:paraId="19C5A266" w14:textId="77777777" w:rsidR="000018F2" w:rsidRDefault="000018F2" w:rsidP="00A555DA">
      <w:pPr>
        <w:pStyle w:val="Listepuces"/>
      </w:pPr>
      <w:r>
        <w:t>La qualité à plus long terme : Qualité du processus.</w:t>
      </w:r>
    </w:p>
    <w:p w14:paraId="4DF3DCF9" w14:textId="77777777" w:rsidR="000018F2" w:rsidRDefault="000018F2" w:rsidP="000018F2"/>
    <w:p w14:paraId="1F7125F5" w14:textId="77777777" w:rsidR="000018F2" w:rsidRDefault="000018F2" w:rsidP="000018F2">
      <w:r>
        <w:t>Les IQS portent sur 3 axes :</w:t>
      </w:r>
    </w:p>
    <w:p w14:paraId="52C9F840" w14:textId="77777777" w:rsidR="000018F2" w:rsidRDefault="000018F2" w:rsidP="00A555DA">
      <w:pPr>
        <w:pStyle w:val="Listepuces"/>
      </w:pPr>
      <w:r>
        <w:t>La mesure de la qualité des engagements (réactivité, délais, charges…),</w:t>
      </w:r>
    </w:p>
    <w:p w14:paraId="29459DB2" w14:textId="77777777" w:rsidR="000018F2" w:rsidRDefault="000018F2" w:rsidP="00A555DA">
      <w:pPr>
        <w:pStyle w:val="Listepuces"/>
      </w:pPr>
      <w:r>
        <w:t>La mesure de la qualité du système (nombre d’anomalies, taux de disponibilité…),</w:t>
      </w:r>
    </w:p>
    <w:p w14:paraId="6EBF8576" w14:textId="77777777" w:rsidR="000018F2" w:rsidRDefault="000018F2" w:rsidP="00A555DA">
      <w:pPr>
        <w:pStyle w:val="Listepuces"/>
      </w:pPr>
      <w:r>
        <w:t>La mesure de la qualité du pilotage (tenue de réunions, reporting, …).</w:t>
      </w:r>
    </w:p>
    <w:p w14:paraId="446FEADD" w14:textId="77777777" w:rsidR="000018F2" w:rsidRDefault="000018F2" w:rsidP="000018F2"/>
    <w:p w14:paraId="149208D0" w14:textId="77777777" w:rsidR="000018F2" w:rsidRDefault="000018F2" w:rsidP="000018F2">
      <w:r>
        <w:t>La convention de services est définie avec Inria en appliquant la démarche suivante :</w:t>
      </w:r>
    </w:p>
    <w:p w14:paraId="4168D5F3" w14:textId="77777777" w:rsidR="000018F2" w:rsidRDefault="000018F2" w:rsidP="001A646D">
      <w:pPr>
        <w:pStyle w:val="Listepuces"/>
      </w:pPr>
      <w:r>
        <w:t>Spécification des indicateurs (par ex : nombre d’incidents),</w:t>
      </w:r>
    </w:p>
    <w:p w14:paraId="6DE4A291" w14:textId="77777777" w:rsidR="000018F2" w:rsidRDefault="000018F2" w:rsidP="001A646D">
      <w:pPr>
        <w:pStyle w:val="Listepuces"/>
      </w:pPr>
      <w:r>
        <w:t xml:space="preserve">Détermination de la méthode de calcul de chaque indicateur (par ex : plage de calcul glissante, filtre d’exclusion, …) </w:t>
      </w:r>
    </w:p>
    <w:p w14:paraId="773D85F7" w14:textId="77777777" w:rsidR="000018F2" w:rsidRDefault="000018F2" w:rsidP="001A646D">
      <w:pPr>
        <w:pStyle w:val="Listepuces"/>
      </w:pPr>
      <w:r>
        <w:t>Détermination de la valeur de référence des indicateurs (par ex : constat suite à une mesure effectuée sur 3 mois),</w:t>
      </w:r>
    </w:p>
    <w:p w14:paraId="0E494726" w14:textId="77777777" w:rsidR="000018F2" w:rsidRDefault="000018F2" w:rsidP="001A646D">
      <w:pPr>
        <w:pStyle w:val="Listepuces"/>
      </w:pPr>
      <w:r>
        <w:t>Détermination d’un objectif pour chaque indicateur (par ex : seuil d’alerte à ne pas atteindre, voire un seuil de vigilance visant à agir avant d’atteindre le seuil d’alerte),</w:t>
      </w:r>
    </w:p>
    <w:p w14:paraId="2C3B3E5E" w14:textId="77777777" w:rsidR="000018F2" w:rsidRDefault="000018F2" w:rsidP="001A646D">
      <w:pPr>
        <w:pStyle w:val="Listepuces"/>
      </w:pPr>
      <w:r>
        <w:t>Détermination d’une période probatoire d’observation (permettant des ajustements),</w:t>
      </w:r>
    </w:p>
    <w:p w14:paraId="77D47383" w14:textId="77777777" w:rsidR="000018F2" w:rsidRDefault="000018F2" w:rsidP="001A646D">
      <w:pPr>
        <w:pStyle w:val="Listepuces"/>
      </w:pPr>
      <w:r>
        <w:t>Validation de la convention de services</w:t>
      </w:r>
    </w:p>
    <w:p w14:paraId="2C6060DA" w14:textId="77777777" w:rsidR="000018F2" w:rsidRDefault="000018F2" w:rsidP="000018F2"/>
    <w:p w14:paraId="08705335" w14:textId="77777777" w:rsidR="000018F2" w:rsidRDefault="000018F2" w:rsidP="000018F2">
      <w:r>
        <w:t>Après validation de la Convention de Services par Inria, les indicateurs feront l'objet d'un suivi attentif lors des COPIL.</w:t>
      </w:r>
    </w:p>
    <w:p w14:paraId="5834BAB8" w14:textId="77777777" w:rsidR="000018F2" w:rsidRDefault="000018F2" w:rsidP="000018F2">
      <w:r>
        <w:t xml:space="preserve"> </w:t>
      </w:r>
    </w:p>
    <w:p w14:paraId="79EC13F6" w14:textId="77777777" w:rsidR="000018F2" w:rsidRDefault="000018F2" w:rsidP="000018F2">
      <w:r>
        <w:t>Une réévaluation annuelle de la convention de services aura lieu afin de s’inscrire dans une logique d'amélioration continue du niveau de service.</w:t>
      </w:r>
    </w:p>
    <w:p w14:paraId="70C6AC84" w14:textId="77777777" w:rsidR="000018F2" w:rsidRDefault="000018F2" w:rsidP="000018F2"/>
    <w:p w14:paraId="10D53061" w14:textId="77777777" w:rsidR="001A646D" w:rsidRDefault="001A646D" w:rsidP="000018F2"/>
    <w:p w14:paraId="5DADA66B" w14:textId="77777777" w:rsidR="000018F2" w:rsidRDefault="000018F2" w:rsidP="000018F2">
      <w:r>
        <w:t>L’atteinte des objectifs Qualité passe par :</w:t>
      </w:r>
    </w:p>
    <w:p w14:paraId="69D64503" w14:textId="77777777" w:rsidR="000018F2" w:rsidRDefault="000018F2" w:rsidP="001A646D">
      <w:pPr>
        <w:pStyle w:val="Listepuces"/>
      </w:pPr>
      <w:r>
        <w:lastRenderedPageBreak/>
        <w:t>L’affectation aux équipes de profils expérimentés appropriés à la nature des tâches à exercer,</w:t>
      </w:r>
    </w:p>
    <w:p w14:paraId="5C2284BE" w14:textId="77777777" w:rsidR="000018F2" w:rsidRDefault="000018F2" w:rsidP="001A646D">
      <w:pPr>
        <w:pStyle w:val="Listepuces"/>
      </w:pPr>
      <w:r>
        <w:t>Une gestion rigoureuse et volontariste des équipes quant à la permanence des intervenants et à l’organisation de la rotation,</w:t>
      </w:r>
    </w:p>
    <w:p w14:paraId="334B4225" w14:textId="77777777" w:rsidR="000018F2" w:rsidRDefault="000018F2" w:rsidP="001A646D">
      <w:pPr>
        <w:pStyle w:val="Listepuces"/>
      </w:pPr>
      <w:r>
        <w:t>L’intervention d’experts sur les différentes thématiques fonctionnelles ou techniques de manière prospective,</w:t>
      </w:r>
    </w:p>
    <w:p w14:paraId="6935461A" w14:textId="77777777" w:rsidR="000018F2" w:rsidRDefault="000018F2" w:rsidP="001A646D">
      <w:pPr>
        <w:pStyle w:val="Listepuces"/>
      </w:pPr>
      <w:r>
        <w:t>Une approche perfective se traduisant par un questionnement systématique en vue d’amélioration sur chaque activité.</w:t>
      </w:r>
    </w:p>
    <w:p w14:paraId="3BCF4A48" w14:textId="77777777" w:rsidR="000018F2" w:rsidRDefault="000018F2" w:rsidP="000018F2"/>
    <w:p w14:paraId="1A618925" w14:textId="77777777" w:rsidR="000018F2" w:rsidRDefault="000018F2" w:rsidP="000018F2">
      <w:pPr>
        <w:jc w:val="left"/>
      </w:pPr>
      <w:r>
        <w:br w:type="page"/>
      </w:r>
    </w:p>
    <w:p w14:paraId="2AD713E1" w14:textId="77777777" w:rsidR="000018F2" w:rsidRDefault="000018F2" w:rsidP="00041517">
      <w:pPr>
        <w:pStyle w:val="Titre1"/>
      </w:pPr>
      <w:bookmarkStart w:id="133" w:name="_Toc21426000"/>
      <w:bookmarkStart w:id="134" w:name="_Toc151383693"/>
      <w:r>
        <w:lastRenderedPageBreak/>
        <w:t>Outils</w:t>
      </w:r>
      <w:bookmarkEnd w:id="133"/>
      <w:bookmarkEnd w:id="134"/>
    </w:p>
    <w:p w14:paraId="18226480" w14:textId="77777777" w:rsidR="000018F2" w:rsidRDefault="000018F2" w:rsidP="00041517">
      <w:pPr>
        <w:pStyle w:val="Titre2"/>
      </w:pPr>
      <w:bookmarkStart w:id="135" w:name="_Toc21426001"/>
      <w:bookmarkStart w:id="136" w:name="_Toc151383694"/>
      <w:r w:rsidRPr="00041517">
        <w:t>Environnements</w:t>
      </w:r>
      <w:r>
        <w:t xml:space="preserve"> et outils fournis par Inria au titulaire</w:t>
      </w:r>
      <w:bookmarkEnd w:id="135"/>
      <w:bookmarkEnd w:id="136"/>
    </w:p>
    <w:p w14:paraId="7A763A18" w14:textId="77777777" w:rsidR="000018F2" w:rsidRDefault="000018F2" w:rsidP="00041517">
      <w:pPr>
        <w:pStyle w:val="Titre3"/>
      </w:pPr>
      <w:bookmarkStart w:id="137" w:name="_Toc21426002"/>
      <w:bookmarkStart w:id="138" w:name="_Toc151383695"/>
      <w:r w:rsidRPr="00041517">
        <w:t>Environnements</w:t>
      </w:r>
      <w:bookmarkEnd w:id="137"/>
      <w:bookmarkEnd w:id="138"/>
    </w:p>
    <w:p w14:paraId="249FA262" w14:textId="77777777" w:rsidR="000018F2" w:rsidRDefault="000018F2" w:rsidP="000018F2">
      <w:r w:rsidRPr="007A74AF">
        <w:rPr>
          <w:highlight w:val="yellow"/>
        </w:rPr>
        <w:t>A rédiger en fonction du contexte.</w:t>
      </w:r>
    </w:p>
    <w:p w14:paraId="1B25403A" w14:textId="77777777" w:rsidR="000018F2" w:rsidRPr="007A74AF" w:rsidRDefault="000018F2" w:rsidP="000018F2"/>
    <w:p w14:paraId="7F1DB481" w14:textId="77777777" w:rsidR="000018F2" w:rsidRDefault="000018F2" w:rsidP="00041517">
      <w:pPr>
        <w:pStyle w:val="Titre3"/>
      </w:pPr>
      <w:bookmarkStart w:id="139" w:name="_Toc21426003"/>
      <w:bookmarkStart w:id="140" w:name="_Toc151383696"/>
      <w:r w:rsidRPr="00577E6E">
        <w:t xml:space="preserve">Outil </w:t>
      </w:r>
      <w:r>
        <w:t xml:space="preserve">de gestion </w:t>
      </w:r>
      <w:r w:rsidRPr="00041517">
        <w:t>documentaire</w:t>
      </w:r>
      <w:bookmarkEnd w:id="139"/>
      <w:bookmarkEnd w:id="140"/>
    </w:p>
    <w:p w14:paraId="31A2A4FC" w14:textId="77777777" w:rsidR="000018F2" w:rsidRDefault="000018F2" w:rsidP="000018F2">
      <w:r w:rsidRPr="00577E6E">
        <w:t>Tous les documents livrés</w:t>
      </w:r>
      <w:r>
        <w:t>, incluant les comptes rendus de réunion,</w:t>
      </w:r>
      <w:r w:rsidRPr="00577E6E">
        <w:t xml:space="preserve"> </w:t>
      </w:r>
      <w:r>
        <w:t>doivent être</w:t>
      </w:r>
      <w:r w:rsidRPr="00577E6E">
        <w:t xml:space="preserve"> déposés dans l’outil de gestion documentaire </w:t>
      </w:r>
      <w:r>
        <w:t>PARTAGE d’Inria.</w:t>
      </w:r>
    </w:p>
    <w:p w14:paraId="47A03595" w14:textId="77777777" w:rsidR="000018F2" w:rsidRDefault="000018F2" w:rsidP="000018F2">
      <w:r w:rsidRPr="007A74AF">
        <w:rPr>
          <w:highlight w:val="yellow"/>
        </w:rPr>
        <w:t xml:space="preserve">Le dépôt est effectué par Inria ou le titulaire </w:t>
      </w:r>
      <w:r>
        <w:rPr>
          <w:highlight w:val="yellow"/>
        </w:rPr>
        <w:t>(</w:t>
      </w:r>
      <w:r w:rsidRPr="007A74AF">
        <w:rPr>
          <w:highlight w:val="yellow"/>
        </w:rPr>
        <w:t>selon le contexte</w:t>
      </w:r>
      <w:r>
        <w:rPr>
          <w:highlight w:val="yellow"/>
        </w:rPr>
        <w:t>)</w:t>
      </w:r>
      <w:r w:rsidRPr="007A74AF">
        <w:rPr>
          <w:highlight w:val="yellow"/>
        </w:rPr>
        <w:t>.</w:t>
      </w:r>
    </w:p>
    <w:p w14:paraId="68346D64" w14:textId="77777777" w:rsidR="000018F2" w:rsidRDefault="000018F2" w:rsidP="000018F2"/>
    <w:p w14:paraId="3E55947B" w14:textId="77777777" w:rsidR="000018F2" w:rsidRDefault="000018F2" w:rsidP="00041517">
      <w:pPr>
        <w:pStyle w:val="Titre3"/>
      </w:pPr>
      <w:bookmarkStart w:id="141" w:name="_Toc21426004"/>
      <w:bookmarkStart w:id="142" w:name="_Toc151383697"/>
      <w:r>
        <w:t>Outil pour la gestion des codes source</w:t>
      </w:r>
      <w:bookmarkEnd w:id="141"/>
      <w:bookmarkEnd w:id="142"/>
    </w:p>
    <w:p w14:paraId="742E15E3" w14:textId="77777777" w:rsidR="000018F2" w:rsidRDefault="000018F2" w:rsidP="000018F2">
      <w:r w:rsidRPr="00577E6E">
        <w:t xml:space="preserve">Toutes les versions de logiciels livrés </w:t>
      </w:r>
      <w:r>
        <w:t>doivent être</w:t>
      </w:r>
      <w:r w:rsidRPr="00577E6E">
        <w:t xml:space="preserve"> déposées dans l’outil de gestion de configuration logiciel </w:t>
      </w:r>
      <w:r>
        <w:t>GITLAB d’Inria.</w:t>
      </w:r>
    </w:p>
    <w:p w14:paraId="270A9230" w14:textId="77777777" w:rsidR="000018F2" w:rsidRDefault="000018F2" w:rsidP="000018F2">
      <w:r w:rsidRPr="007A74AF">
        <w:rPr>
          <w:highlight w:val="yellow"/>
        </w:rPr>
        <w:t xml:space="preserve">Le dépôt est effectué par Inria ou le titulaire </w:t>
      </w:r>
      <w:r>
        <w:rPr>
          <w:highlight w:val="yellow"/>
        </w:rPr>
        <w:t>(</w:t>
      </w:r>
      <w:r w:rsidRPr="007A74AF">
        <w:rPr>
          <w:highlight w:val="yellow"/>
        </w:rPr>
        <w:t>selon le contexte</w:t>
      </w:r>
      <w:r>
        <w:rPr>
          <w:highlight w:val="yellow"/>
        </w:rPr>
        <w:t>)</w:t>
      </w:r>
      <w:r w:rsidRPr="007A74AF">
        <w:rPr>
          <w:highlight w:val="yellow"/>
        </w:rPr>
        <w:t>.</w:t>
      </w:r>
    </w:p>
    <w:p w14:paraId="5B97047E" w14:textId="77777777" w:rsidR="000018F2" w:rsidRDefault="000018F2" w:rsidP="000018F2"/>
    <w:p w14:paraId="4B94336F" w14:textId="77777777" w:rsidR="000018F2" w:rsidRDefault="000018F2" w:rsidP="00041517">
      <w:pPr>
        <w:pStyle w:val="Titre3"/>
      </w:pPr>
      <w:bookmarkStart w:id="143" w:name="_Toc21426005"/>
      <w:bookmarkStart w:id="144" w:name="_Toc151383698"/>
      <w:r>
        <w:t>Outil pour la gestion des tickets</w:t>
      </w:r>
      <w:bookmarkEnd w:id="143"/>
      <w:bookmarkEnd w:id="144"/>
    </w:p>
    <w:p w14:paraId="0F86051D" w14:textId="77777777" w:rsidR="000018F2" w:rsidRDefault="000018F2" w:rsidP="000018F2">
      <w:r>
        <w:t>Toutes les demandes de prestations (assistance, formation, dysfonctionnement, évolution…) doivent être tracées dans l’outil RT d’Inria.</w:t>
      </w:r>
    </w:p>
    <w:p w14:paraId="237EF092" w14:textId="77777777" w:rsidR="000018F2" w:rsidRDefault="000018F2" w:rsidP="000018F2">
      <w:pPr>
        <w:rPr>
          <w:sz w:val="24"/>
          <w:szCs w:val="24"/>
        </w:rPr>
      </w:pPr>
      <w:r>
        <w:rPr>
          <w:sz w:val="24"/>
          <w:szCs w:val="24"/>
        </w:rPr>
        <w:t>La gestion des tickets est décrite dans l’annexe du PAQ « Gestion des tickets ».</w:t>
      </w:r>
    </w:p>
    <w:p w14:paraId="57DFCC02" w14:textId="77777777" w:rsidR="000018F2" w:rsidRPr="00396268" w:rsidRDefault="000018F2" w:rsidP="000018F2">
      <w:pPr>
        <w:rPr>
          <w:sz w:val="24"/>
          <w:szCs w:val="24"/>
        </w:rPr>
      </w:pPr>
    </w:p>
    <w:p w14:paraId="3FA240B1" w14:textId="77777777" w:rsidR="000018F2" w:rsidRDefault="000018F2" w:rsidP="000018F2"/>
    <w:p w14:paraId="4E98A995" w14:textId="77777777" w:rsidR="000018F2" w:rsidRDefault="000018F2" w:rsidP="00041517">
      <w:pPr>
        <w:pStyle w:val="Titre2"/>
      </w:pPr>
      <w:bookmarkStart w:id="145" w:name="_Toc21426006"/>
      <w:bookmarkStart w:id="146" w:name="_Toc151383699"/>
      <w:r>
        <w:t xml:space="preserve">Environnements et </w:t>
      </w:r>
      <w:r w:rsidRPr="00041517">
        <w:t>outils</w:t>
      </w:r>
      <w:r>
        <w:t xml:space="preserve"> fournis par le titulaire à Inria</w:t>
      </w:r>
      <w:bookmarkEnd w:id="145"/>
      <w:bookmarkEnd w:id="146"/>
    </w:p>
    <w:p w14:paraId="51AE8674" w14:textId="77777777" w:rsidR="000018F2" w:rsidRPr="00577E6E" w:rsidRDefault="000018F2" w:rsidP="000018F2">
      <w:r w:rsidRPr="00CC3B85">
        <w:rPr>
          <w:highlight w:val="cyan"/>
        </w:rPr>
        <w:t>A rédiger par le titulaire.</w:t>
      </w:r>
    </w:p>
    <w:p w14:paraId="2F68FB5D" w14:textId="77777777" w:rsidR="000018F2" w:rsidRDefault="000018F2" w:rsidP="000018F2">
      <w:pPr>
        <w:jc w:val="left"/>
      </w:pPr>
      <w:r>
        <w:br w:type="page"/>
      </w:r>
    </w:p>
    <w:p w14:paraId="697FF5DA" w14:textId="77777777" w:rsidR="000018F2" w:rsidRDefault="000018F2" w:rsidP="00041517">
      <w:pPr>
        <w:pStyle w:val="Titre1"/>
      </w:pPr>
      <w:bookmarkStart w:id="147" w:name="_Toc21426007"/>
      <w:bookmarkStart w:id="148" w:name="_Toc151383700"/>
      <w:r>
        <w:lastRenderedPageBreak/>
        <w:t xml:space="preserve">Sécurité et </w:t>
      </w:r>
      <w:r w:rsidRPr="00041517">
        <w:t>confidentialité</w:t>
      </w:r>
      <w:bookmarkEnd w:id="147"/>
      <w:bookmarkEnd w:id="148"/>
    </w:p>
    <w:p w14:paraId="6D078894" w14:textId="77777777" w:rsidR="000B1DD5" w:rsidRDefault="000B1DD5" w:rsidP="000B1DD5">
      <w:pPr>
        <w:pStyle w:val="Standard"/>
      </w:pPr>
      <w:r>
        <w:t>Toutes les dispositions que le titulaire s'engage à mettre en œuvre pour répondre aux exigences de sécurité d’Inria, telles que décrites dans un document remis au titulaire</w:t>
      </w:r>
      <w:r w:rsidR="00AC53B2">
        <w:t xml:space="preserve"> </w:t>
      </w:r>
      <w:r w:rsidR="00AC53B2" w:rsidRPr="00E45998">
        <w:t>(cf. §</w:t>
      </w:r>
      <w:r w:rsidR="00AC53B2" w:rsidRPr="00E45998">
        <w:fldChar w:fldCharType="begin"/>
      </w:r>
      <w:r w:rsidR="00AC53B2" w:rsidRPr="00E45998">
        <w:instrText xml:space="preserve"> REF _Ref21081452 \r \h  \* MERGEFORMAT </w:instrText>
      </w:r>
      <w:r w:rsidR="00AC53B2" w:rsidRPr="00E45998">
        <w:fldChar w:fldCharType="separate"/>
      </w:r>
      <w:r w:rsidR="00AC53B2" w:rsidRPr="00E45998">
        <w:t>2.2</w:t>
      </w:r>
      <w:r w:rsidR="00AC53B2" w:rsidRPr="00E45998">
        <w:fldChar w:fldCharType="end"/>
      </w:r>
      <w:r w:rsidR="00AC53B2" w:rsidRPr="00E45998">
        <w:t xml:space="preserve"> </w:t>
      </w:r>
      <w:r w:rsidR="00AC53B2" w:rsidRPr="00E45998">
        <w:fldChar w:fldCharType="begin"/>
      </w:r>
      <w:r w:rsidR="00AC53B2" w:rsidRPr="00E45998">
        <w:instrText xml:space="preserve"> REF _Ref21081482 \h  \* MERGEFORMAT </w:instrText>
      </w:r>
      <w:r w:rsidR="00AC53B2" w:rsidRPr="00E45998">
        <w:fldChar w:fldCharType="separate"/>
      </w:r>
      <w:r w:rsidR="00AC53B2" w:rsidRPr="00E45998">
        <w:t>Documents applicables</w:t>
      </w:r>
      <w:r w:rsidR="00AC53B2" w:rsidRPr="00E45998">
        <w:fldChar w:fldCharType="end"/>
      </w:r>
      <w:r w:rsidR="00AC53B2" w:rsidRPr="00E45998">
        <w:t>)</w:t>
      </w:r>
      <w:r>
        <w:t>, doivent être décrites dans un Plan d’Assurance Sécurité conforme au modèle PAS d’Inria.</w:t>
      </w:r>
    </w:p>
    <w:p w14:paraId="550F948B" w14:textId="77777777" w:rsidR="000018F2" w:rsidRDefault="000018F2" w:rsidP="000018F2">
      <w:r>
        <w:br w:type="page"/>
      </w:r>
    </w:p>
    <w:p w14:paraId="51C27F39" w14:textId="77777777" w:rsidR="000018F2" w:rsidRDefault="000018F2" w:rsidP="00041517">
      <w:pPr>
        <w:pStyle w:val="Titre1"/>
      </w:pPr>
      <w:bookmarkStart w:id="149" w:name="_Toc21426012"/>
      <w:bookmarkStart w:id="150" w:name="_Toc151383701"/>
      <w:r w:rsidRPr="00041517">
        <w:lastRenderedPageBreak/>
        <w:t>Modalité</w:t>
      </w:r>
      <w:r>
        <w:t xml:space="preserve"> des interventions</w:t>
      </w:r>
      <w:bookmarkEnd w:id="149"/>
      <w:bookmarkEnd w:id="150"/>
    </w:p>
    <w:p w14:paraId="2D9788AC" w14:textId="77777777" w:rsidR="000018F2" w:rsidRDefault="000018F2" w:rsidP="00041517">
      <w:pPr>
        <w:pStyle w:val="Titre2"/>
      </w:pPr>
      <w:bookmarkStart w:id="151" w:name="_Toc21426013"/>
      <w:bookmarkStart w:id="152" w:name="_Toc151383702"/>
      <w:r>
        <w:t xml:space="preserve">Intervention sur les </w:t>
      </w:r>
      <w:r w:rsidRPr="00041517">
        <w:t>sites</w:t>
      </w:r>
      <w:r>
        <w:t xml:space="preserve"> Inria</w:t>
      </w:r>
      <w:bookmarkEnd w:id="151"/>
      <w:bookmarkEnd w:id="152"/>
    </w:p>
    <w:p w14:paraId="2962F598" w14:textId="77777777" w:rsidR="000018F2" w:rsidRDefault="000018F2" w:rsidP="000018F2">
      <w:r>
        <w:t>Toute intervention du titulaire sur un site d’Inria, ponctuelle ou régulière, doit être préalablement autorisée par le DSI d’Inria ou son adjoint. L’accord peut porter sur toute la durée du marché et tout employé du titulaire, ou être restreint à un périmètre plus limité selon le contexte. Le contrôle des accès au site informatique d’Inria est sous la responsabilité d’Inria. Les procédures de sécurité Inria s’applique à tout intervenant du titulair</w:t>
      </w:r>
      <w:r w:rsidRPr="00E45998">
        <w:t>e.</w:t>
      </w:r>
    </w:p>
    <w:p w14:paraId="54748A28" w14:textId="77777777" w:rsidR="000018F2" w:rsidRDefault="000018F2" w:rsidP="000018F2"/>
    <w:p w14:paraId="15E4F461" w14:textId="77777777" w:rsidR="000018F2" w:rsidRDefault="000018F2" w:rsidP="00041517">
      <w:pPr>
        <w:pStyle w:val="Titre2"/>
      </w:pPr>
      <w:bookmarkStart w:id="153" w:name="_Toc21426014"/>
      <w:bookmarkStart w:id="154" w:name="_Toc151383703"/>
      <w:r>
        <w:t xml:space="preserve">Intervention à </w:t>
      </w:r>
      <w:r w:rsidRPr="00041517">
        <w:t>distance</w:t>
      </w:r>
      <w:bookmarkEnd w:id="153"/>
      <w:bookmarkEnd w:id="154"/>
    </w:p>
    <w:p w14:paraId="0B7FEA88" w14:textId="77777777" w:rsidR="000018F2" w:rsidRDefault="000018F2" w:rsidP="000018F2">
      <w:r w:rsidRPr="00CC3B85">
        <w:rPr>
          <w:highlight w:val="cyan"/>
        </w:rPr>
        <w:t>Le titulaire doit décrire ici la façon dont il interviendra à distance dans le cadre des prestations du marché (cas d’intervention, locaux, …) en respectant les exigences des documents applicables (cf. §</w:t>
      </w:r>
      <w:r w:rsidRPr="00CC3B85">
        <w:rPr>
          <w:highlight w:val="cyan"/>
        </w:rPr>
        <w:fldChar w:fldCharType="begin"/>
      </w:r>
      <w:r w:rsidRPr="00CC3B85">
        <w:rPr>
          <w:highlight w:val="cyan"/>
        </w:rPr>
        <w:instrText xml:space="preserve"> REF _Ref21081452 \r \h  \* MERGEFORMAT </w:instrText>
      </w:r>
      <w:r w:rsidRPr="00CC3B85">
        <w:rPr>
          <w:highlight w:val="cyan"/>
        </w:rPr>
      </w:r>
      <w:r w:rsidRPr="00CC3B85">
        <w:rPr>
          <w:highlight w:val="cyan"/>
        </w:rPr>
        <w:fldChar w:fldCharType="separate"/>
      </w:r>
      <w:r w:rsidRPr="00CC3B85">
        <w:rPr>
          <w:highlight w:val="cyan"/>
        </w:rPr>
        <w:t>2.2</w:t>
      </w:r>
      <w:r w:rsidRPr="00CC3B85">
        <w:rPr>
          <w:highlight w:val="cyan"/>
        </w:rPr>
        <w:fldChar w:fldCharType="end"/>
      </w:r>
      <w:r w:rsidRPr="00CC3B85">
        <w:rPr>
          <w:highlight w:val="cyan"/>
        </w:rPr>
        <w:t xml:space="preserve"> </w:t>
      </w:r>
      <w:r w:rsidRPr="00CC3B85">
        <w:rPr>
          <w:highlight w:val="cyan"/>
        </w:rPr>
        <w:fldChar w:fldCharType="begin"/>
      </w:r>
      <w:r w:rsidRPr="00CC3B85">
        <w:rPr>
          <w:highlight w:val="cyan"/>
        </w:rPr>
        <w:instrText xml:space="preserve"> REF _Ref21081482 \h  \* MERGEFORMAT </w:instrText>
      </w:r>
      <w:r w:rsidRPr="00CC3B85">
        <w:rPr>
          <w:highlight w:val="cyan"/>
        </w:rPr>
      </w:r>
      <w:r w:rsidRPr="00CC3B85">
        <w:rPr>
          <w:highlight w:val="cyan"/>
        </w:rPr>
        <w:fldChar w:fldCharType="separate"/>
      </w:r>
      <w:r w:rsidRPr="00CC3B85">
        <w:rPr>
          <w:highlight w:val="cyan"/>
        </w:rPr>
        <w:t>Documents applicables</w:t>
      </w:r>
      <w:r w:rsidRPr="00CC3B85">
        <w:rPr>
          <w:highlight w:val="cyan"/>
        </w:rPr>
        <w:fldChar w:fldCharType="end"/>
      </w:r>
      <w:r w:rsidRPr="00CC3B85">
        <w:rPr>
          <w:highlight w:val="cyan"/>
        </w:rPr>
        <w:t>).</w:t>
      </w:r>
      <w:r>
        <w:br w:type="page"/>
      </w:r>
    </w:p>
    <w:p w14:paraId="45552D36" w14:textId="77777777" w:rsidR="000018F2" w:rsidRDefault="000018F2" w:rsidP="00041517">
      <w:pPr>
        <w:pStyle w:val="Titre1"/>
      </w:pPr>
      <w:bookmarkStart w:id="155" w:name="_Toc21426015"/>
      <w:bookmarkStart w:id="156" w:name="_Toc151383704"/>
      <w:r>
        <w:lastRenderedPageBreak/>
        <w:t>Annexes</w:t>
      </w:r>
      <w:bookmarkEnd w:id="155"/>
      <w:bookmarkEnd w:id="156"/>
    </w:p>
    <w:p w14:paraId="6FB4473B" w14:textId="77777777" w:rsidR="000018F2" w:rsidRDefault="000018F2" w:rsidP="00041517">
      <w:pPr>
        <w:pStyle w:val="Titre2"/>
      </w:pPr>
      <w:bookmarkStart w:id="157" w:name="_Toc21426016"/>
      <w:bookmarkStart w:id="158" w:name="_Toc151383705"/>
      <w:r>
        <w:t xml:space="preserve">Convention de </w:t>
      </w:r>
      <w:r w:rsidRPr="00041517">
        <w:t>services</w:t>
      </w:r>
      <w:bookmarkEnd w:id="157"/>
      <w:bookmarkEnd w:id="158"/>
    </w:p>
    <w:p w14:paraId="721DA1BC" w14:textId="77777777" w:rsidR="000018F2" w:rsidRDefault="000018F2" w:rsidP="000018F2">
      <w:r w:rsidRPr="00A5391A">
        <w:rPr>
          <w:highlight w:val="yellow"/>
        </w:rPr>
        <w:t>Indiquer la référence du document.</w:t>
      </w:r>
    </w:p>
    <w:p w14:paraId="75D29A83" w14:textId="77777777" w:rsidR="000018F2" w:rsidRDefault="000018F2" w:rsidP="000018F2"/>
    <w:p w14:paraId="2B7E7F1D" w14:textId="77777777" w:rsidR="000018F2" w:rsidRDefault="000018F2" w:rsidP="00041517">
      <w:pPr>
        <w:pStyle w:val="Titre2"/>
      </w:pPr>
      <w:bookmarkStart w:id="159" w:name="_Toc21426017"/>
      <w:bookmarkStart w:id="160" w:name="_Toc151383706"/>
      <w:r>
        <w:t xml:space="preserve">Gestion des </w:t>
      </w:r>
      <w:r w:rsidRPr="00041517">
        <w:t>tickets</w:t>
      </w:r>
      <w:bookmarkEnd w:id="159"/>
      <w:bookmarkEnd w:id="160"/>
    </w:p>
    <w:p w14:paraId="2EDF4830" w14:textId="77777777" w:rsidR="000018F2" w:rsidRDefault="000018F2" w:rsidP="000018F2">
      <w:r w:rsidRPr="00A5391A">
        <w:rPr>
          <w:highlight w:val="yellow"/>
        </w:rPr>
        <w:t>Indiquer la référence du document.</w:t>
      </w:r>
    </w:p>
    <w:p w14:paraId="46E12C4F" w14:textId="77777777" w:rsidR="000018F2" w:rsidRPr="007A49C6" w:rsidRDefault="000018F2" w:rsidP="000018F2"/>
    <w:p w14:paraId="476DA87E" w14:textId="77777777" w:rsidR="000018F2" w:rsidRDefault="000018F2" w:rsidP="00041517">
      <w:pPr>
        <w:pStyle w:val="Titre2"/>
      </w:pPr>
      <w:bookmarkStart w:id="161" w:name="_Ref21423849"/>
      <w:bookmarkStart w:id="162" w:name="_Ref21423862"/>
      <w:bookmarkStart w:id="163" w:name="_Toc21426018"/>
      <w:bookmarkStart w:id="164" w:name="_Toc151383707"/>
      <w:r>
        <w:t>Contacts</w:t>
      </w:r>
      <w:bookmarkEnd w:id="161"/>
      <w:bookmarkEnd w:id="162"/>
      <w:bookmarkEnd w:id="163"/>
      <w:bookmarkEnd w:id="164"/>
    </w:p>
    <w:p w14:paraId="54E5C2CA" w14:textId="77777777" w:rsidR="000018F2" w:rsidRDefault="000018F2" w:rsidP="00041517">
      <w:pPr>
        <w:pStyle w:val="Titre3"/>
      </w:pPr>
      <w:bookmarkStart w:id="165" w:name="_Toc21426019"/>
      <w:bookmarkStart w:id="166" w:name="_Toc151383708"/>
      <w:r>
        <w:t>Interlocuteurs Inria</w:t>
      </w:r>
      <w:bookmarkEnd w:id="165"/>
      <w:bookmarkEnd w:id="166"/>
    </w:p>
    <w:tbl>
      <w:tblPr>
        <w:tblStyle w:val="TABLEAUINRIA1"/>
        <w:tblW w:w="0" w:type="auto"/>
        <w:tblLook w:val="04A0" w:firstRow="1" w:lastRow="0" w:firstColumn="1" w:lastColumn="0" w:noHBand="0" w:noVBand="1"/>
      </w:tblPr>
      <w:tblGrid>
        <w:gridCol w:w="3656"/>
        <w:gridCol w:w="6039"/>
      </w:tblGrid>
      <w:tr w:rsidR="000018F2" w14:paraId="719C436F" w14:textId="77777777" w:rsidTr="00CC3B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56" w:type="dxa"/>
          </w:tcPr>
          <w:p w14:paraId="0D6E9122" w14:textId="77777777" w:rsidR="000018F2" w:rsidRDefault="000018F2" w:rsidP="00072065">
            <w:pPr>
              <w:pStyle w:val="TablTexte"/>
            </w:pPr>
            <w:r>
              <w:t>Fonction</w:t>
            </w:r>
          </w:p>
        </w:tc>
        <w:tc>
          <w:tcPr>
            <w:tcW w:w="6039" w:type="dxa"/>
          </w:tcPr>
          <w:p w14:paraId="65C27F58" w14:textId="77777777" w:rsidR="000018F2" w:rsidRDefault="000018F2" w:rsidP="00072065">
            <w:pPr>
              <w:pStyle w:val="TablTexte"/>
              <w:cnfStyle w:val="100000000000" w:firstRow="1" w:lastRow="0" w:firstColumn="0" w:lastColumn="0" w:oddVBand="0" w:evenVBand="0" w:oddHBand="0" w:evenHBand="0" w:firstRowFirstColumn="0" w:firstRowLastColumn="0" w:lastRowFirstColumn="0" w:lastRowLastColumn="0"/>
            </w:pPr>
            <w:r>
              <w:t>Nom et coordonnées</w:t>
            </w:r>
          </w:p>
        </w:tc>
      </w:tr>
      <w:tr w:rsidR="000018F2" w14:paraId="71FA3E21" w14:textId="77777777" w:rsidTr="00CC3B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56" w:type="dxa"/>
          </w:tcPr>
          <w:p w14:paraId="12D3EBD1" w14:textId="77777777" w:rsidR="000018F2" w:rsidRPr="00A5391A" w:rsidRDefault="000018F2" w:rsidP="00072065">
            <w:pPr>
              <w:pStyle w:val="TablTexte"/>
            </w:pPr>
            <w:r>
              <w:t>Responsable marché DAFP</w:t>
            </w:r>
          </w:p>
        </w:tc>
        <w:tc>
          <w:tcPr>
            <w:tcW w:w="6039" w:type="dxa"/>
          </w:tcPr>
          <w:p w14:paraId="670A7961" w14:textId="77777777" w:rsidR="000018F2" w:rsidRPr="00A5391A" w:rsidRDefault="000018F2" w:rsidP="00072065">
            <w:pPr>
              <w:pStyle w:val="TablTexte"/>
              <w:cnfStyle w:val="000000100000" w:firstRow="0" w:lastRow="0" w:firstColumn="0" w:lastColumn="0" w:oddVBand="0" w:evenVBand="0" w:oddHBand="1" w:evenHBand="0" w:firstRowFirstColumn="0" w:firstRowLastColumn="0" w:lastRowFirstColumn="0" w:lastRowLastColumn="0"/>
              <w:rPr>
                <w:highlight w:val="yellow"/>
              </w:rPr>
            </w:pPr>
            <w:r w:rsidRPr="00A5391A">
              <w:rPr>
                <w:highlight w:val="yellow"/>
              </w:rPr>
              <w:t>Nom</w:t>
            </w:r>
          </w:p>
          <w:p w14:paraId="17DF70E2" w14:textId="77777777" w:rsidR="000018F2" w:rsidRPr="00A5391A" w:rsidRDefault="000018F2" w:rsidP="00072065">
            <w:pPr>
              <w:pStyle w:val="TablTexte"/>
              <w:cnfStyle w:val="000000100000" w:firstRow="0" w:lastRow="0" w:firstColumn="0" w:lastColumn="0" w:oddVBand="0" w:evenVBand="0" w:oddHBand="1" w:evenHBand="0" w:firstRowFirstColumn="0" w:firstRowLastColumn="0" w:lastRowFirstColumn="0" w:lastRowLastColumn="0"/>
              <w:rPr>
                <w:highlight w:val="yellow"/>
              </w:rPr>
            </w:pPr>
            <w:r w:rsidRPr="00A5391A">
              <w:rPr>
                <w:highlight w:val="yellow"/>
              </w:rPr>
              <w:t>Tel</w:t>
            </w:r>
            <w:r>
              <w:rPr>
                <w:highlight w:val="yellow"/>
              </w:rPr>
              <w:t xml:space="preserve"> / </w:t>
            </w:r>
            <w:r w:rsidRPr="00A5391A">
              <w:rPr>
                <w:highlight w:val="yellow"/>
              </w:rPr>
              <w:t>Mail</w:t>
            </w:r>
          </w:p>
        </w:tc>
      </w:tr>
      <w:tr w:rsidR="000018F2" w14:paraId="099FB18E" w14:textId="77777777" w:rsidTr="00CC3B85">
        <w:tc>
          <w:tcPr>
            <w:cnfStyle w:val="001000000000" w:firstRow="0" w:lastRow="0" w:firstColumn="1" w:lastColumn="0" w:oddVBand="0" w:evenVBand="0" w:oddHBand="0" w:evenHBand="0" w:firstRowFirstColumn="0" w:firstRowLastColumn="0" w:lastRowFirstColumn="0" w:lastRowLastColumn="0"/>
            <w:tcW w:w="3656" w:type="dxa"/>
          </w:tcPr>
          <w:p w14:paraId="282E6263" w14:textId="77777777" w:rsidR="000018F2" w:rsidRPr="00A5391A" w:rsidRDefault="000018F2" w:rsidP="00072065">
            <w:pPr>
              <w:pStyle w:val="TablTexte"/>
            </w:pPr>
            <w:r>
              <w:t>DSI ou adjoint</w:t>
            </w:r>
            <w:r w:rsidR="00CC3B85">
              <w:t xml:space="preserve"> au DSI</w:t>
            </w:r>
          </w:p>
        </w:tc>
        <w:tc>
          <w:tcPr>
            <w:tcW w:w="6039" w:type="dxa"/>
          </w:tcPr>
          <w:p w14:paraId="1681471C" w14:textId="77777777" w:rsidR="000018F2" w:rsidRPr="00A5391A" w:rsidRDefault="000018F2" w:rsidP="00072065">
            <w:pPr>
              <w:pStyle w:val="TablTexte"/>
              <w:cnfStyle w:val="000000000000" w:firstRow="0" w:lastRow="0" w:firstColumn="0" w:lastColumn="0" w:oddVBand="0" w:evenVBand="0" w:oddHBand="0" w:evenHBand="0" w:firstRowFirstColumn="0" w:firstRowLastColumn="0" w:lastRowFirstColumn="0" w:lastRowLastColumn="0"/>
              <w:rPr>
                <w:highlight w:val="yellow"/>
              </w:rPr>
            </w:pPr>
            <w:r w:rsidRPr="00A5391A">
              <w:rPr>
                <w:highlight w:val="yellow"/>
              </w:rPr>
              <w:t>Nom</w:t>
            </w:r>
          </w:p>
          <w:p w14:paraId="7891BA29" w14:textId="77777777" w:rsidR="000018F2" w:rsidRPr="00A5391A" w:rsidRDefault="000018F2" w:rsidP="00072065">
            <w:pPr>
              <w:pStyle w:val="TablTexte"/>
              <w:cnfStyle w:val="000000000000" w:firstRow="0" w:lastRow="0" w:firstColumn="0" w:lastColumn="0" w:oddVBand="0" w:evenVBand="0" w:oddHBand="0" w:evenHBand="0" w:firstRowFirstColumn="0" w:firstRowLastColumn="0" w:lastRowFirstColumn="0" w:lastRowLastColumn="0"/>
              <w:rPr>
                <w:highlight w:val="yellow"/>
              </w:rPr>
            </w:pPr>
            <w:r w:rsidRPr="00A5391A">
              <w:rPr>
                <w:highlight w:val="yellow"/>
              </w:rPr>
              <w:t>Tel</w:t>
            </w:r>
            <w:r>
              <w:rPr>
                <w:highlight w:val="yellow"/>
              </w:rPr>
              <w:t xml:space="preserve"> / </w:t>
            </w:r>
            <w:r w:rsidRPr="00A5391A">
              <w:rPr>
                <w:highlight w:val="yellow"/>
              </w:rPr>
              <w:t>Mail</w:t>
            </w:r>
          </w:p>
        </w:tc>
      </w:tr>
      <w:tr w:rsidR="000018F2" w14:paraId="1ED1E802" w14:textId="77777777" w:rsidTr="00CC3B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56" w:type="dxa"/>
          </w:tcPr>
          <w:p w14:paraId="4E6B5566" w14:textId="77777777" w:rsidR="000018F2" w:rsidRPr="00A5391A" w:rsidRDefault="000018F2" w:rsidP="00072065">
            <w:pPr>
              <w:pStyle w:val="TablTexte"/>
            </w:pPr>
            <w:r>
              <w:t>Responsable service DSI</w:t>
            </w:r>
          </w:p>
        </w:tc>
        <w:tc>
          <w:tcPr>
            <w:tcW w:w="6039" w:type="dxa"/>
          </w:tcPr>
          <w:p w14:paraId="06B80878" w14:textId="77777777" w:rsidR="000018F2" w:rsidRPr="00A5391A" w:rsidRDefault="000018F2" w:rsidP="00072065">
            <w:pPr>
              <w:pStyle w:val="TablTexte"/>
              <w:cnfStyle w:val="000000100000" w:firstRow="0" w:lastRow="0" w:firstColumn="0" w:lastColumn="0" w:oddVBand="0" w:evenVBand="0" w:oddHBand="1" w:evenHBand="0" w:firstRowFirstColumn="0" w:firstRowLastColumn="0" w:lastRowFirstColumn="0" w:lastRowLastColumn="0"/>
              <w:rPr>
                <w:highlight w:val="yellow"/>
              </w:rPr>
            </w:pPr>
            <w:r w:rsidRPr="00A5391A">
              <w:rPr>
                <w:highlight w:val="yellow"/>
              </w:rPr>
              <w:t>Nom</w:t>
            </w:r>
          </w:p>
          <w:p w14:paraId="5D2991F9" w14:textId="77777777" w:rsidR="000018F2" w:rsidRPr="00A5391A" w:rsidRDefault="000018F2" w:rsidP="00072065">
            <w:pPr>
              <w:pStyle w:val="TablTexte"/>
              <w:cnfStyle w:val="000000100000" w:firstRow="0" w:lastRow="0" w:firstColumn="0" w:lastColumn="0" w:oddVBand="0" w:evenVBand="0" w:oddHBand="1" w:evenHBand="0" w:firstRowFirstColumn="0" w:firstRowLastColumn="0" w:lastRowFirstColumn="0" w:lastRowLastColumn="0"/>
              <w:rPr>
                <w:highlight w:val="yellow"/>
              </w:rPr>
            </w:pPr>
            <w:r w:rsidRPr="00A5391A">
              <w:rPr>
                <w:highlight w:val="yellow"/>
              </w:rPr>
              <w:t>Tel</w:t>
            </w:r>
            <w:r>
              <w:rPr>
                <w:highlight w:val="yellow"/>
              </w:rPr>
              <w:t xml:space="preserve"> / </w:t>
            </w:r>
            <w:r w:rsidRPr="00A5391A">
              <w:rPr>
                <w:highlight w:val="yellow"/>
              </w:rPr>
              <w:t>Mail</w:t>
            </w:r>
          </w:p>
        </w:tc>
      </w:tr>
      <w:tr w:rsidR="000018F2" w14:paraId="2CE04308" w14:textId="77777777" w:rsidTr="00CC3B85">
        <w:tc>
          <w:tcPr>
            <w:cnfStyle w:val="001000000000" w:firstRow="0" w:lastRow="0" w:firstColumn="1" w:lastColumn="0" w:oddVBand="0" w:evenVBand="0" w:oddHBand="0" w:evenHBand="0" w:firstRowFirstColumn="0" w:firstRowLastColumn="0" w:lastRowFirstColumn="0" w:lastRowLastColumn="0"/>
            <w:tcW w:w="3656" w:type="dxa"/>
          </w:tcPr>
          <w:p w14:paraId="75BE5370" w14:textId="77777777" w:rsidR="000018F2" w:rsidRPr="00A5391A" w:rsidRDefault="000018F2" w:rsidP="00072065">
            <w:pPr>
              <w:pStyle w:val="TablTexte"/>
            </w:pPr>
            <w:r>
              <w:t>Chef de Projet DSI</w:t>
            </w:r>
          </w:p>
        </w:tc>
        <w:tc>
          <w:tcPr>
            <w:tcW w:w="6039" w:type="dxa"/>
          </w:tcPr>
          <w:p w14:paraId="2193F12A" w14:textId="77777777" w:rsidR="000018F2" w:rsidRPr="00A5391A" w:rsidRDefault="000018F2" w:rsidP="00072065">
            <w:pPr>
              <w:pStyle w:val="TablTexte"/>
              <w:cnfStyle w:val="000000000000" w:firstRow="0" w:lastRow="0" w:firstColumn="0" w:lastColumn="0" w:oddVBand="0" w:evenVBand="0" w:oddHBand="0" w:evenHBand="0" w:firstRowFirstColumn="0" w:firstRowLastColumn="0" w:lastRowFirstColumn="0" w:lastRowLastColumn="0"/>
              <w:rPr>
                <w:highlight w:val="yellow"/>
              </w:rPr>
            </w:pPr>
            <w:r w:rsidRPr="00A5391A">
              <w:rPr>
                <w:highlight w:val="yellow"/>
              </w:rPr>
              <w:t>Nom</w:t>
            </w:r>
          </w:p>
          <w:p w14:paraId="4397AD4D" w14:textId="77777777" w:rsidR="000018F2" w:rsidRPr="00A5391A" w:rsidRDefault="000018F2" w:rsidP="00072065">
            <w:pPr>
              <w:pStyle w:val="TablTexte"/>
              <w:cnfStyle w:val="000000000000" w:firstRow="0" w:lastRow="0" w:firstColumn="0" w:lastColumn="0" w:oddVBand="0" w:evenVBand="0" w:oddHBand="0" w:evenHBand="0" w:firstRowFirstColumn="0" w:firstRowLastColumn="0" w:lastRowFirstColumn="0" w:lastRowLastColumn="0"/>
              <w:rPr>
                <w:highlight w:val="yellow"/>
              </w:rPr>
            </w:pPr>
            <w:r w:rsidRPr="00A5391A">
              <w:rPr>
                <w:highlight w:val="yellow"/>
              </w:rPr>
              <w:t>Tel</w:t>
            </w:r>
            <w:r>
              <w:rPr>
                <w:highlight w:val="yellow"/>
              </w:rPr>
              <w:t xml:space="preserve"> / </w:t>
            </w:r>
            <w:r w:rsidRPr="00A5391A">
              <w:rPr>
                <w:highlight w:val="yellow"/>
              </w:rPr>
              <w:t>Mail</w:t>
            </w:r>
          </w:p>
        </w:tc>
      </w:tr>
      <w:tr w:rsidR="00CC3B85" w14:paraId="24037824" w14:textId="77777777" w:rsidTr="00CC3B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56" w:type="dxa"/>
          </w:tcPr>
          <w:p w14:paraId="32785E80" w14:textId="77777777" w:rsidR="00CC3B85" w:rsidRPr="00A5391A" w:rsidRDefault="00CC3B85" w:rsidP="007658F0">
            <w:pPr>
              <w:pStyle w:val="TablTexte"/>
            </w:pPr>
            <w:r>
              <w:t>MOA ou référent SI</w:t>
            </w:r>
          </w:p>
        </w:tc>
        <w:tc>
          <w:tcPr>
            <w:tcW w:w="6039" w:type="dxa"/>
          </w:tcPr>
          <w:p w14:paraId="4ECE311C" w14:textId="77777777" w:rsidR="00CC3B85" w:rsidRPr="00A5391A" w:rsidRDefault="00CC3B85" w:rsidP="007658F0">
            <w:pPr>
              <w:pStyle w:val="TablTexte"/>
              <w:cnfStyle w:val="000000100000" w:firstRow="0" w:lastRow="0" w:firstColumn="0" w:lastColumn="0" w:oddVBand="0" w:evenVBand="0" w:oddHBand="1" w:evenHBand="0" w:firstRowFirstColumn="0" w:firstRowLastColumn="0" w:lastRowFirstColumn="0" w:lastRowLastColumn="0"/>
              <w:rPr>
                <w:highlight w:val="yellow"/>
              </w:rPr>
            </w:pPr>
            <w:r w:rsidRPr="00A5391A">
              <w:rPr>
                <w:highlight w:val="yellow"/>
              </w:rPr>
              <w:t>Nom</w:t>
            </w:r>
          </w:p>
          <w:p w14:paraId="573EEC7E" w14:textId="77777777" w:rsidR="00CC3B85" w:rsidRPr="00A5391A" w:rsidRDefault="00CC3B85" w:rsidP="007658F0">
            <w:pPr>
              <w:pStyle w:val="TablTexte"/>
              <w:cnfStyle w:val="000000100000" w:firstRow="0" w:lastRow="0" w:firstColumn="0" w:lastColumn="0" w:oddVBand="0" w:evenVBand="0" w:oddHBand="1" w:evenHBand="0" w:firstRowFirstColumn="0" w:firstRowLastColumn="0" w:lastRowFirstColumn="0" w:lastRowLastColumn="0"/>
              <w:rPr>
                <w:highlight w:val="yellow"/>
              </w:rPr>
            </w:pPr>
            <w:r w:rsidRPr="00A5391A">
              <w:rPr>
                <w:highlight w:val="yellow"/>
              </w:rPr>
              <w:t>Tel</w:t>
            </w:r>
            <w:r>
              <w:rPr>
                <w:highlight w:val="yellow"/>
              </w:rPr>
              <w:t xml:space="preserve"> / </w:t>
            </w:r>
            <w:r w:rsidRPr="00A5391A">
              <w:rPr>
                <w:highlight w:val="yellow"/>
              </w:rPr>
              <w:t>Mail</w:t>
            </w:r>
          </w:p>
        </w:tc>
      </w:tr>
      <w:tr w:rsidR="000018F2" w14:paraId="14CF0489" w14:textId="77777777" w:rsidTr="00CC3B85">
        <w:tc>
          <w:tcPr>
            <w:cnfStyle w:val="001000000000" w:firstRow="0" w:lastRow="0" w:firstColumn="1" w:lastColumn="0" w:oddVBand="0" w:evenVBand="0" w:oddHBand="0" w:evenHBand="0" w:firstRowFirstColumn="0" w:firstRowLastColumn="0" w:lastRowFirstColumn="0" w:lastRowLastColumn="0"/>
            <w:tcW w:w="3656" w:type="dxa"/>
          </w:tcPr>
          <w:p w14:paraId="3424B2CE" w14:textId="77777777" w:rsidR="000018F2" w:rsidRPr="00A5391A" w:rsidRDefault="000018F2" w:rsidP="00072065">
            <w:pPr>
              <w:pStyle w:val="TablTexte"/>
            </w:pPr>
            <w:r>
              <w:t>Responsable Infrastructure</w:t>
            </w:r>
          </w:p>
        </w:tc>
        <w:tc>
          <w:tcPr>
            <w:tcW w:w="6039" w:type="dxa"/>
          </w:tcPr>
          <w:p w14:paraId="7EEC4560" w14:textId="77777777" w:rsidR="000018F2" w:rsidRPr="00A5391A" w:rsidRDefault="000018F2" w:rsidP="00072065">
            <w:pPr>
              <w:pStyle w:val="TablTexte"/>
              <w:cnfStyle w:val="000000000000" w:firstRow="0" w:lastRow="0" w:firstColumn="0" w:lastColumn="0" w:oddVBand="0" w:evenVBand="0" w:oddHBand="0" w:evenHBand="0" w:firstRowFirstColumn="0" w:firstRowLastColumn="0" w:lastRowFirstColumn="0" w:lastRowLastColumn="0"/>
              <w:rPr>
                <w:highlight w:val="yellow"/>
              </w:rPr>
            </w:pPr>
            <w:r w:rsidRPr="00A5391A">
              <w:rPr>
                <w:highlight w:val="yellow"/>
              </w:rPr>
              <w:t>Nom</w:t>
            </w:r>
          </w:p>
          <w:p w14:paraId="492E6B16" w14:textId="77777777" w:rsidR="000018F2" w:rsidRPr="00A5391A" w:rsidRDefault="000018F2" w:rsidP="00072065">
            <w:pPr>
              <w:pStyle w:val="TablTexte"/>
              <w:cnfStyle w:val="000000000000" w:firstRow="0" w:lastRow="0" w:firstColumn="0" w:lastColumn="0" w:oddVBand="0" w:evenVBand="0" w:oddHBand="0" w:evenHBand="0" w:firstRowFirstColumn="0" w:firstRowLastColumn="0" w:lastRowFirstColumn="0" w:lastRowLastColumn="0"/>
              <w:rPr>
                <w:highlight w:val="yellow"/>
              </w:rPr>
            </w:pPr>
            <w:r w:rsidRPr="00A5391A">
              <w:rPr>
                <w:highlight w:val="yellow"/>
              </w:rPr>
              <w:t>Tel</w:t>
            </w:r>
            <w:r>
              <w:rPr>
                <w:highlight w:val="yellow"/>
              </w:rPr>
              <w:t xml:space="preserve"> / </w:t>
            </w:r>
            <w:r w:rsidRPr="00A5391A">
              <w:rPr>
                <w:highlight w:val="yellow"/>
              </w:rPr>
              <w:t>Mail</w:t>
            </w:r>
          </w:p>
        </w:tc>
      </w:tr>
      <w:tr w:rsidR="000018F2" w14:paraId="4AE5961E" w14:textId="77777777" w:rsidTr="00CC3B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56" w:type="dxa"/>
          </w:tcPr>
          <w:p w14:paraId="64EDB191" w14:textId="77777777" w:rsidR="000018F2" w:rsidRPr="00A5391A" w:rsidRDefault="000018F2" w:rsidP="00072065">
            <w:pPr>
              <w:pStyle w:val="TablTexte"/>
            </w:pPr>
            <w:r>
              <w:t>Responsable Exploitation</w:t>
            </w:r>
          </w:p>
        </w:tc>
        <w:tc>
          <w:tcPr>
            <w:tcW w:w="6039" w:type="dxa"/>
          </w:tcPr>
          <w:p w14:paraId="0DC1F18E" w14:textId="77777777" w:rsidR="000018F2" w:rsidRPr="00A5391A" w:rsidRDefault="000018F2" w:rsidP="00072065">
            <w:pPr>
              <w:pStyle w:val="TablTexte"/>
              <w:cnfStyle w:val="000000100000" w:firstRow="0" w:lastRow="0" w:firstColumn="0" w:lastColumn="0" w:oddVBand="0" w:evenVBand="0" w:oddHBand="1" w:evenHBand="0" w:firstRowFirstColumn="0" w:firstRowLastColumn="0" w:lastRowFirstColumn="0" w:lastRowLastColumn="0"/>
              <w:rPr>
                <w:highlight w:val="yellow"/>
              </w:rPr>
            </w:pPr>
            <w:r w:rsidRPr="00A5391A">
              <w:rPr>
                <w:highlight w:val="yellow"/>
              </w:rPr>
              <w:t>Nom</w:t>
            </w:r>
          </w:p>
          <w:p w14:paraId="645C7AF3" w14:textId="77777777" w:rsidR="000018F2" w:rsidRPr="00A5391A" w:rsidRDefault="000018F2" w:rsidP="00072065">
            <w:pPr>
              <w:pStyle w:val="TablTexte"/>
              <w:cnfStyle w:val="000000100000" w:firstRow="0" w:lastRow="0" w:firstColumn="0" w:lastColumn="0" w:oddVBand="0" w:evenVBand="0" w:oddHBand="1" w:evenHBand="0" w:firstRowFirstColumn="0" w:firstRowLastColumn="0" w:lastRowFirstColumn="0" w:lastRowLastColumn="0"/>
              <w:rPr>
                <w:highlight w:val="yellow"/>
              </w:rPr>
            </w:pPr>
            <w:r w:rsidRPr="00A5391A">
              <w:rPr>
                <w:highlight w:val="yellow"/>
              </w:rPr>
              <w:t>Tel</w:t>
            </w:r>
            <w:r>
              <w:rPr>
                <w:highlight w:val="yellow"/>
              </w:rPr>
              <w:t xml:space="preserve"> / </w:t>
            </w:r>
            <w:r w:rsidRPr="00A5391A">
              <w:rPr>
                <w:highlight w:val="yellow"/>
              </w:rPr>
              <w:t>Mail</w:t>
            </w:r>
          </w:p>
        </w:tc>
      </w:tr>
      <w:tr w:rsidR="000018F2" w14:paraId="47E9EF31" w14:textId="77777777" w:rsidTr="00CC3B85">
        <w:tc>
          <w:tcPr>
            <w:cnfStyle w:val="001000000000" w:firstRow="0" w:lastRow="0" w:firstColumn="1" w:lastColumn="0" w:oddVBand="0" w:evenVBand="0" w:oddHBand="0" w:evenHBand="0" w:firstRowFirstColumn="0" w:firstRowLastColumn="0" w:lastRowFirstColumn="0" w:lastRowLastColumn="0"/>
            <w:tcW w:w="3656" w:type="dxa"/>
          </w:tcPr>
          <w:p w14:paraId="64BCCE92" w14:textId="77777777" w:rsidR="000018F2" w:rsidRPr="00A5391A" w:rsidRDefault="000018F2" w:rsidP="00072065">
            <w:pPr>
              <w:pStyle w:val="TablTexte"/>
            </w:pPr>
            <w:r>
              <w:t>Responsable Qualité</w:t>
            </w:r>
          </w:p>
        </w:tc>
        <w:tc>
          <w:tcPr>
            <w:tcW w:w="6039" w:type="dxa"/>
          </w:tcPr>
          <w:p w14:paraId="3A4D906E" w14:textId="77777777" w:rsidR="000018F2" w:rsidRPr="00A5391A" w:rsidRDefault="000018F2" w:rsidP="00072065">
            <w:pPr>
              <w:pStyle w:val="TablTexte"/>
              <w:cnfStyle w:val="000000000000" w:firstRow="0" w:lastRow="0" w:firstColumn="0" w:lastColumn="0" w:oddVBand="0" w:evenVBand="0" w:oddHBand="0" w:evenHBand="0" w:firstRowFirstColumn="0" w:firstRowLastColumn="0" w:lastRowFirstColumn="0" w:lastRowLastColumn="0"/>
              <w:rPr>
                <w:highlight w:val="yellow"/>
              </w:rPr>
            </w:pPr>
            <w:r w:rsidRPr="00A5391A">
              <w:rPr>
                <w:highlight w:val="yellow"/>
              </w:rPr>
              <w:t>Nom</w:t>
            </w:r>
          </w:p>
          <w:p w14:paraId="4CAA9A30" w14:textId="77777777" w:rsidR="000018F2" w:rsidRPr="00A5391A" w:rsidRDefault="000018F2" w:rsidP="00072065">
            <w:pPr>
              <w:pStyle w:val="TablTexte"/>
              <w:cnfStyle w:val="000000000000" w:firstRow="0" w:lastRow="0" w:firstColumn="0" w:lastColumn="0" w:oddVBand="0" w:evenVBand="0" w:oddHBand="0" w:evenHBand="0" w:firstRowFirstColumn="0" w:firstRowLastColumn="0" w:lastRowFirstColumn="0" w:lastRowLastColumn="0"/>
              <w:rPr>
                <w:highlight w:val="yellow"/>
              </w:rPr>
            </w:pPr>
            <w:r w:rsidRPr="00A5391A">
              <w:rPr>
                <w:highlight w:val="yellow"/>
              </w:rPr>
              <w:t>Tel</w:t>
            </w:r>
            <w:r>
              <w:rPr>
                <w:highlight w:val="yellow"/>
              </w:rPr>
              <w:t xml:space="preserve"> / </w:t>
            </w:r>
            <w:r w:rsidRPr="00A5391A">
              <w:rPr>
                <w:highlight w:val="yellow"/>
              </w:rPr>
              <w:t>Mail</w:t>
            </w:r>
          </w:p>
        </w:tc>
      </w:tr>
      <w:tr w:rsidR="000018F2" w14:paraId="11885D3E" w14:textId="77777777" w:rsidTr="00CC3B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56" w:type="dxa"/>
          </w:tcPr>
          <w:p w14:paraId="7489F6C6" w14:textId="77777777" w:rsidR="000018F2" w:rsidRPr="00A5391A" w:rsidRDefault="000018F2" w:rsidP="00072065">
            <w:pPr>
              <w:pStyle w:val="TablTexte"/>
            </w:pPr>
            <w:r>
              <w:t>Responsable Sécurité</w:t>
            </w:r>
          </w:p>
        </w:tc>
        <w:tc>
          <w:tcPr>
            <w:tcW w:w="6039" w:type="dxa"/>
          </w:tcPr>
          <w:p w14:paraId="6BCD112C" w14:textId="77777777" w:rsidR="000018F2" w:rsidRPr="00A5391A" w:rsidRDefault="000018F2" w:rsidP="00072065">
            <w:pPr>
              <w:pStyle w:val="TablTexte"/>
              <w:cnfStyle w:val="000000100000" w:firstRow="0" w:lastRow="0" w:firstColumn="0" w:lastColumn="0" w:oddVBand="0" w:evenVBand="0" w:oddHBand="1" w:evenHBand="0" w:firstRowFirstColumn="0" w:firstRowLastColumn="0" w:lastRowFirstColumn="0" w:lastRowLastColumn="0"/>
              <w:rPr>
                <w:highlight w:val="yellow"/>
              </w:rPr>
            </w:pPr>
            <w:r w:rsidRPr="00A5391A">
              <w:rPr>
                <w:highlight w:val="yellow"/>
              </w:rPr>
              <w:t>Nom</w:t>
            </w:r>
          </w:p>
          <w:p w14:paraId="3518BFF1" w14:textId="77777777" w:rsidR="000018F2" w:rsidRPr="00A5391A" w:rsidRDefault="000018F2" w:rsidP="00072065">
            <w:pPr>
              <w:pStyle w:val="TablTexte"/>
              <w:cnfStyle w:val="000000100000" w:firstRow="0" w:lastRow="0" w:firstColumn="0" w:lastColumn="0" w:oddVBand="0" w:evenVBand="0" w:oddHBand="1" w:evenHBand="0" w:firstRowFirstColumn="0" w:firstRowLastColumn="0" w:lastRowFirstColumn="0" w:lastRowLastColumn="0"/>
              <w:rPr>
                <w:highlight w:val="yellow"/>
              </w:rPr>
            </w:pPr>
            <w:r w:rsidRPr="00A5391A">
              <w:rPr>
                <w:highlight w:val="yellow"/>
              </w:rPr>
              <w:t>Tel</w:t>
            </w:r>
            <w:r>
              <w:rPr>
                <w:highlight w:val="yellow"/>
              </w:rPr>
              <w:t xml:space="preserve"> / </w:t>
            </w:r>
            <w:r w:rsidRPr="00A5391A">
              <w:rPr>
                <w:highlight w:val="yellow"/>
              </w:rPr>
              <w:t>Mail</w:t>
            </w:r>
          </w:p>
        </w:tc>
      </w:tr>
    </w:tbl>
    <w:p w14:paraId="376DBB16" w14:textId="77777777" w:rsidR="000018F2" w:rsidRDefault="000018F2" w:rsidP="000018F2"/>
    <w:p w14:paraId="07AF113D" w14:textId="77777777" w:rsidR="000018F2" w:rsidRDefault="000018F2" w:rsidP="000018F2"/>
    <w:p w14:paraId="62350742" w14:textId="77777777" w:rsidR="000018F2" w:rsidRDefault="000018F2" w:rsidP="00041517">
      <w:pPr>
        <w:pStyle w:val="Titre3"/>
      </w:pPr>
      <w:bookmarkStart w:id="167" w:name="_Toc21426020"/>
      <w:bookmarkStart w:id="168" w:name="_Toc151383709"/>
      <w:r>
        <w:lastRenderedPageBreak/>
        <w:t>Interlocuteurs du titulaire</w:t>
      </w:r>
      <w:bookmarkEnd w:id="167"/>
      <w:bookmarkEnd w:id="168"/>
    </w:p>
    <w:tbl>
      <w:tblPr>
        <w:tblStyle w:val="TABLEAUINRIA1"/>
        <w:tblW w:w="0" w:type="auto"/>
        <w:tblLook w:val="04A0" w:firstRow="1" w:lastRow="0" w:firstColumn="1" w:lastColumn="0" w:noHBand="0" w:noVBand="1"/>
      </w:tblPr>
      <w:tblGrid>
        <w:gridCol w:w="3667"/>
        <w:gridCol w:w="6028"/>
      </w:tblGrid>
      <w:tr w:rsidR="000018F2" w14:paraId="169DA1E2" w14:textId="77777777" w:rsidTr="00CC3B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67" w:type="dxa"/>
          </w:tcPr>
          <w:p w14:paraId="27644E5D" w14:textId="77777777" w:rsidR="000018F2" w:rsidRDefault="000018F2" w:rsidP="000018F2">
            <w:r>
              <w:t>Fonction</w:t>
            </w:r>
          </w:p>
        </w:tc>
        <w:tc>
          <w:tcPr>
            <w:tcW w:w="6028" w:type="dxa"/>
          </w:tcPr>
          <w:p w14:paraId="4E1F0207" w14:textId="77777777" w:rsidR="000018F2" w:rsidRDefault="000018F2" w:rsidP="000018F2">
            <w:pPr>
              <w:cnfStyle w:val="100000000000" w:firstRow="1" w:lastRow="0" w:firstColumn="0" w:lastColumn="0" w:oddVBand="0" w:evenVBand="0" w:oddHBand="0" w:evenHBand="0" w:firstRowFirstColumn="0" w:firstRowLastColumn="0" w:lastRowFirstColumn="0" w:lastRowLastColumn="0"/>
            </w:pPr>
            <w:r>
              <w:t>Nom et coordonnées</w:t>
            </w:r>
          </w:p>
        </w:tc>
      </w:tr>
      <w:tr w:rsidR="000018F2" w14:paraId="745C8015" w14:textId="77777777" w:rsidTr="00CC3B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67" w:type="dxa"/>
          </w:tcPr>
          <w:p w14:paraId="38581EB0" w14:textId="77777777" w:rsidR="000018F2" w:rsidRPr="00A5391A" w:rsidRDefault="000018F2" w:rsidP="00072065">
            <w:pPr>
              <w:pStyle w:val="TablTexte"/>
            </w:pPr>
            <w:r>
              <w:t>Responsable Commercial</w:t>
            </w:r>
          </w:p>
        </w:tc>
        <w:tc>
          <w:tcPr>
            <w:tcW w:w="6028" w:type="dxa"/>
          </w:tcPr>
          <w:p w14:paraId="279E19A2" w14:textId="77777777" w:rsidR="000018F2" w:rsidRPr="00CC3B85" w:rsidRDefault="000018F2" w:rsidP="00072065">
            <w:pPr>
              <w:pStyle w:val="TablTexte"/>
              <w:cnfStyle w:val="000000100000" w:firstRow="0" w:lastRow="0" w:firstColumn="0" w:lastColumn="0" w:oddVBand="0" w:evenVBand="0" w:oddHBand="1" w:evenHBand="0" w:firstRowFirstColumn="0" w:firstRowLastColumn="0" w:lastRowFirstColumn="0" w:lastRowLastColumn="0"/>
              <w:rPr>
                <w:highlight w:val="cyan"/>
              </w:rPr>
            </w:pPr>
            <w:r w:rsidRPr="00CC3B85">
              <w:rPr>
                <w:highlight w:val="cyan"/>
              </w:rPr>
              <w:t>Nom</w:t>
            </w:r>
          </w:p>
          <w:p w14:paraId="774A3191" w14:textId="77777777" w:rsidR="000018F2" w:rsidRPr="00CC3B85" w:rsidRDefault="000018F2" w:rsidP="00072065">
            <w:pPr>
              <w:pStyle w:val="TablTexte"/>
              <w:cnfStyle w:val="000000100000" w:firstRow="0" w:lastRow="0" w:firstColumn="0" w:lastColumn="0" w:oddVBand="0" w:evenVBand="0" w:oddHBand="1" w:evenHBand="0" w:firstRowFirstColumn="0" w:firstRowLastColumn="0" w:lastRowFirstColumn="0" w:lastRowLastColumn="0"/>
              <w:rPr>
                <w:highlight w:val="cyan"/>
              </w:rPr>
            </w:pPr>
            <w:r w:rsidRPr="00CC3B85">
              <w:rPr>
                <w:highlight w:val="cyan"/>
              </w:rPr>
              <w:t>Tel / Mail</w:t>
            </w:r>
          </w:p>
        </w:tc>
      </w:tr>
      <w:tr w:rsidR="000018F2" w14:paraId="1F660042" w14:textId="77777777" w:rsidTr="00CC3B85">
        <w:tc>
          <w:tcPr>
            <w:cnfStyle w:val="001000000000" w:firstRow="0" w:lastRow="0" w:firstColumn="1" w:lastColumn="0" w:oddVBand="0" w:evenVBand="0" w:oddHBand="0" w:evenHBand="0" w:firstRowFirstColumn="0" w:firstRowLastColumn="0" w:lastRowFirstColumn="0" w:lastRowLastColumn="0"/>
            <w:tcW w:w="3667" w:type="dxa"/>
          </w:tcPr>
          <w:p w14:paraId="1BAAA1F0" w14:textId="77777777" w:rsidR="000018F2" w:rsidRPr="00800710" w:rsidRDefault="000018F2" w:rsidP="00072065">
            <w:pPr>
              <w:pStyle w:val="TablTexte"/>
            </w:pPr>
            <w:r w:rsidRPr="00800710">
              <w:t xml:space="preserve">Directeur </w:t>
            </w:r>
            <w:r>
              <w:t>d’Agence</w:t>
            </w:r>
          </w:p>
        </w:tc>
        <w:tc>
          <w:tcPr>
            <w:tcW w:w="6028" w:type="dxa"/>
          </w:tcPr>
          <w:p w14:paraId="7C1334D9" w14:textId="77777777" w:rsidR="000018F2" w:rsidRPr="00CC3B85" w:rsidRDefault="000018F2" w:rsidP="00072065">
            <w:pPr>
              <w:pStyle w:val="TablTexte"/>
              <w:cnfStyle w:val="000000000000" w:firstRow="0" w:lastRow="0" w:firstColumn="0" w:lastColumn="0" w:oddVBand="0" w:evenVBand="0" w:oddHBand="0" w:evenHBand="0" w:firstRowFirstColumn="0" w:firstRowLastColumn="0" w:lastRowFirstColumn="0" w:lastRowLastColumn="0"/>
              <w:rPr>
                <w:highlight w:val="cyan"/>
              </w:rPr>
            </w:pPr>
            <w:r w:rsidRPr="00CC3B85">
              <w:rPr>
                <w:highlight w:val="cyan"/>
              </w:rPr>
              <w:t>Nom</w:t>
            </w:r>
          </w:p>
          <w:p w14:paraId="07DF5FAC" w14:textId="77777777" w:rsidR="000018F2" w:rsidRPr="00CC3B85" w:rsidRDefault="000018F2" w:rsidP="00072065">
            <w:pPr>
              <w:pStyle w:val="TablTexte"/>
              <w:cnfStyle w:val="000000000000" w:firstRow="0" w:lastRow="0" w:firstColumn="0" w:lastColumn="0" w:oddVBand="0" w:evenVBand="0" w:oddHBand="0" w:evenHBand="0" w:firstRowFirstColumn="0" w:firstRowLastColumn="0" w:lastRowFirstColumn="0" w:lastRowLastColumn="0"/>
              <w:rPr>
                <w:highlight w:val="cyan"/>
              </w:rPr>
            </w:pPr>
            <w:r w:rsidRPr="00CC3B85">
              <w:rPr>
                <w:highlight w:val="cyan"/>
              </w:rPr>
              <w:t>Tel / Mail</w:t>
            </w:r>
          </w:p>
        </w:tc>
      </w:tr>
      <w:tr w:rsidR="000018F2" w14:paraId="18C3D1C6" w14:textId="77777777" w:rsidTr="00CC3B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67" w:type="dxa"/>
          </w:tcPr>
          <w:p w14:paraId="2724B55A" w14:textId="77777777" w:rsidR="000018F2" w:rsidRPr="00A5391A" w:rsidRDefault="000018F2" w:rsidP="00072065">
            <w:pPr>
              <w:pStyle w:val="TablTexte"/>
            </w:pPr>
            <w:r>
              <w:t>Directeur de Projet</w:t>
            </w:r>
          </w:p>
        </w:tc>
        <w:tc>
          <w:tcPr>
            <w:tcW w:w="6028" w:type="dxa"/>
          </w:tcPr>
          <w:p w14:paraId="464DFB36" w14:textId="77777777" w:rsidR="000018F2" w:rsidRPr="00CC3B85" w:rsidRDefault="000018F2" w:rsidP="00072065">
            <w:pPr>
              <w:pStyle w:val="TablTexte"/>
              <w:cnfStyle w:val="000000100000" w:firstRow="0" w:lastRow="0" w:firstColumn="0" w:lastColumn="0" w:oddVBand="0" w:evenVBand="0" w:oddHBand="1" w:evenHBand="0" w:firstRowFirstColumn="0" w:firstRowLastColumn="0" w:lastRowFirstColumn="0" w:lastRowLastColumn="0"/>
              <w:rPr>
                <w:highlight w:val="cyan"/>
              </w:rPr>
            </w:pPr>
            <w:r w:rsidRPr="00CC3B85">
              <w:rPr>
                <w:highlight w:val="cyan"/>
              </w:rPr>
              <w:t>Nom</w:t>
            </w:r>
          </w:p>
          <w:p w14:paraId="38AB2554" w14:textId="77777777" w:rsidR="000018F2" w:rsidRPr="00CC3B85" w:rsidRDefault="000018F2" w:rsidP="00072065">
            <w:pPr>
              <w:pStyle w:val="TablTexte"/>
              <w:cnfStyle w:val="000000100000" w:firstRow="0" w:lastRow="0" w:firstColumn="0" w:lastColumn="0" w:oddVBand="0" w:evenVBand="0" w:oddHBand="1" w:evenHBand="0" w:firstRowFirstColumn="0" w:firstRowLastColumn="0" w:lastRowFirstColumn="0" w:lastRowLastColumn="0"/>
              <w:rPr>
                <w:highlight w:val="cyan"/>
              </w:rPr>
            </w:pPr>
            <w:r w:rsidRPr="00CC3B85">
              <w:rPr>
                <w:highlight w:val="cyan"/>
              </w:rPr>
              <w:t>Tel / Mail</w:t>
            </w:r>
          </w:p>
        </w:tc>
      </w:tr>
      <w:tr w:rsidR="000018F2" w14:paraId="261BEA3E" w14:textId="77777777" w:rsidTr="00CC3B85">
        <w:tc>
          <w:tcPr>
            <w:cnfStyle w:val="001000000000" w:firstRow="0" w:lastRow="0" w:firstColumn="1" w:lastColumn="0" w:oddVBand="0" w:evenVBand="0" w:oddHBand="0" w:evenHBand="0" w:firstRowFirstColumn="0" w:firstRowLastColumn="0" w:lastRowFirstColumn="0" w:lastRowLastColumn="0"/>
            <w:tcW w:w="3667" w:type="dxa"/>
          </w:tcPr>
          <w:p w14:paraId="2B534CA2" w14:textId="77777777" w:rsidR="000018F2" w:rsidRPr="00A5391A" w:rsidRDefault="000018F2" w:rsidP="00072065">
            <w:pPr>
              <w:pStyle w:val="TablTexte"/>
            </w:pPr>
            <w:r>
              <w:t>Chef de Projet</w:t>
            </w:r>
          </w:p>
        </w:tc>
        <w:tc>
          <w:tcPr>
            <w:tcW w:w="6028" w:type="dxa"/>
          </w:tcPr>
          <w:p w14:paraId="35AFA311" w14:textId="77777777" w:rsidR="000018F2" w:rsidRPr="00CC3B85" w:rsidRDefault="000018F2" w:rsidP="00072065">
            <w:pPr>
              <w:pStyle w:val="TablTexte"/>
              <w:cnfStyle w:val="000000000000" w:firstRow="0" w:lastRow="0" w:firstColumn="0" w:lastColumn="0" w:oddVBand="0" w:evenVBand="0" w:oddHBand="0" w:evenHBand="0" w:firstRowFirstColumn="0" w:firstRowLastColumn="0" w:lastRowFirstColumn="0" w:lastRowLastColumn="0"/>
              <w:rPr>
                <w:highlight w:val="cyan"/>
              </w:rPr>
            </w:pPr>
            <w:r w:rsidRPr="00CC3B85">
              <w:rPr>
                <w:highlight w:val="cyan"/>
              </w:rPr>
              <w:t>Nom</w:t>
            </w:r>
          </w:p>
          <w:p w14:paraId="2E0F9034" w14:textId="77777777" w:rsidR="000018F2" w:rsidRPr="00CC3B85" w:rsidRDefault="000018F2" w:rsidP="00072065">
            <w:pPr>
              <w:pStyle w:val="TablTexte"/>
              <w:cnfStyle w:val="000000000000" w:firstRow="0" w:lastRow="0" w:firstColumn="0" w:lastColumn="0" w:oddVBand="0" w:evenVBand="0" w:oddHBand="0" w:evenHBand="0" w:firstRowFirstColumn="0" w:firstRowLastColumn="0" w:lastRowFirstColumn="0" w:lastRowLastColumn="0"/>
              <w:rPr>
                <w:highlight w:val="cyan"/>
              </w:rPr>
            </w:pPr>
            <w:r w:rsidRPr="00CC3B85">
              <w:rPr>
                <w:highlight w:val="cyan"/>
              </w:rPr>
              <w:t>Tel / Mail</w:t>
            </w:r>
          </w:p>
        </w:tc>
      </w:tr>
      <w:tr w:rsidR="00CC3B85" w14:paraId="598890B5" w14:textId="77777777" w:rsidTr="00CC3B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67" w:type="dxa"/>
          </w:tcPr>
          <w:p w14:paraId="17F60DB7" w14:textId="77777777" w:rsidR="00CC3B85" w:rsidRPr="00A5391A" w:rsidRDefault="00CC3B85" w:rsidP="007658F0">
            <w:pPr>
              <w:pStyle w:val="TablTexte"/>
            </w:pPr>
            <w:r>
              <w:t>Référent fonctionnel</w:t>
            </w:r>
          </w:p>
        </w:tc>
        <w:tc>
          <w:tcPr>
            <w:tcW w:w="6028" w:type="dxa"/>
          </w:tcPr>
          <w:p w14:paraId="5578DA01" w14:textId="77777777" w:rsidR="00CC3B85" w:rsidRPr="00CC3B85" w:rsidRDefault="00CC3B85" w:rsidP="007658F0">
            <w:pPr>
              <w:pStyle w:val="TablTexte"/>
              <w:cnfStyle w:val="000000100000" w:firstRow="0" w:lastRow="0" w:firstColumn="0" w:lastColumn="0" w:oddVBand="0" w:evenVBand="0" w:oddHBand="1" w:evenHBand="0" w:firstRowFirstColumn="0" w:firstRowLastColumn="0" w:lastRowFirstColumn="0" w:lastRowLastColumn="0"/>
              <w:rPr>
                <w:highlight w:val="cyan"/>
              </w:rPr>
            </w:pPr>
            <w:r w:rsidRPr="00CC3B85">
              <w:rPr>
                <w:highlight w:val="cyan"/>
              </w:rPr>
              <w:t>Nom</w:t>
            </w:r>
          </w:p>
          <w:p w14:paraId="18503EDE" w14:textId="77777777" w:rsidR="00CC3B85" w:rsidRPr="00CC3B85" w:rsidRDefault="00CC3B85" w:rsidP="007658F0">
            <w:pPr>
              <w:pStyle w:val="TablTexte"/>
              <w:cnfStyle w:val="000000100000" w:firstRow="0" w:lastRow="0" w:firstColumn="0" w:lastColumn="0" w:oddVBand="0" w:evenVBand="0" w:oddHBand="1" w:evenHBand="0" w:firstRowFirstColumn="0" w:firstRowLastColumn="0" w:lastRowFirstColumn="0" w:lastRowLastColumn="0"/>
              <w:rPr>
                <w:highlight w:val="cyan"/>
              </w:rPr>
            </w:pPr>
            <w:r w:rsidRPr="00CC3B85">
              <w:rPr>
                <w:highlight w:val="cyan"/>
              </w:rPr>
              <w:t>Tel / Mail</w:t>
            </w:r>
          </w:p>
        </w:tc>
      </w:tr>
      <w:tr w:rsidR="000018F2" w14:paraId="6352CA55" w14:textId="77777777" w:rsidTr="00CC3B85">
        <w:tc>
          <w:tcPr>
            <w:cnfStyle w:val="001000000000" w:firstRow="0" w:lastRow="0" w:firstColumn="1" w:lastColumn="0" w:oddVBand="0" w:evenVBand="0" w:oddHBand="0" w:evenHBand="0" w:firstRowFirstColumn="0" w:firstRowLastColumn="0" w:lastRowFirstColumn="0" w:lastRowLastColumn="0"/>
            <w:tcW w:w="3667" w:type="dxa"/>
          </w:tcPr>
          <w:p w14:paraId="67244339" w14:textId="77777777" w:rsidR="000018F2" w:rsidRPr="00A5391A" w:rsidRDefault="000018F2" w:rsidP="00072065">
            <w:pPr>
              <w:pStyle w:val="TablTexte"/>
            </w:pPr>
            <w:r>
              <w:t>Responsable Infrastructure</w:t>
            </w:r>
          </w:p>
        </w:tc>
        <w:tc>
          <w:tcPr>
            <w:tcW w:w="6028" w:type="dxa"/>
          </w:tcPr>
          <w:p w14:paraId="7533C8E1" w14:textId="77777777" w:rsidR="000018F2" w:rsidRPr="00CC3B85" w:rsidRDefault="000018F2" w:rsidP="00072065">
            <w:pPr>
              <w:pStyle w:val="TablTexte"/>
              <w:cnfStyle w:val="000000000000" w:firstRow="0" w:lastRow="0" w:firstColumn="0" w:lastColumn="0" w:oddVBand="0" w:evenVBand="0" w:oddHBand="0" w:evenHBand="0" w:firstRowFirstColumn="0" w:firstRowLastColumn="0" w:lastRowFirstColumn="0" w:lastRowLastColumn="0"/>
              <w:rPr>
                <w:highlight w:val="cyan"/>
              </w:rPr>
            </w:pPr>
            <w:r w:rsidRPr="00CC3B85">
              <w:rPr>
                <w:highlight w:val="cyan"/>
              </w:rPr>
              <w:t>Nom</w:t>
            </w:r>
          </w:p>
          <w:p w14:paraId="5EAE6482" w14:textId="77777777" w:rsidR="000018F2" w:rsidRPr="00CC3B85" w:rsidRDefault="000018F2" w:rsidP="00072065">
            <w:pPr>
              <w:pStyle w:val="TablTexte"/>
              <w:cnfStyle w:val="000000000000" w:firstRow="0" w:lastRow="0" w:firstColumn="0" w:lastColumn="0" w:oddVBand="0" w:evenVBand="0" w:oddHBand="0" w:evenHBand="0" w:firstRowFirstColumn="0" w:firstRowLastColumn="0" w:lastRowFirstColumn="0" w:lastRowLastColumn="0"/>
              <w:rPr>
                <w:highlight w:val="cyan"/>
              </w:rPr>
            </w:pPr>
            <w:r w:rsidRPr="00CC3B85">
              <w:rPr>
                <w:highlight w:val="cyan"/>
              </w:rPr>
              <w:t>Tel / Mail</w:t>
            </w:r>
          </w:p>
        </w:tc>
      </w:tr>
      <w:tr w:rsidR="000018F2" w14:paraId="3A6E9448" w14:textId="77777777" w:rsidTr="00CC3B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67" w:type="dxa"/>
          </w:tcPr>
          <w:p w14:paraId="7A29096C" w14:textId="77777777" w:rsidR="000018F2" w:rsidRPr="00A5391A" w:rsidRDefault="000018F2" w:rsidP="00072065">
            <w:pPr>
              <w:pStyle w:val="TablTexte"/>
            </w:pPr>
            <w:r>
              <w:t>Responsable Exploitation</w:t>
            </w:r>
          </w:p>
        </w:tc>
        <w:tc>
          <w:tcPr>
            <w:tcW w:w="6028" w:type="dxa"/>
          </w:tcPr>
          <w:p w14:paraId="135B7FAE" w14:textId="77777777" w:rsidR="000018F2" w:rsidRPr="00CC3B85" w:rsidRDefault="000018F2" w:rsidP="00072065">
            <w:pPr>
              <w:pStyle w:val="TablTexte"/>
              <w:cnfStyle w:val="000000100000" w:firstRow="0" w:lastRow="0" w:firstColumn="0" w:lastColumn="0" w:oddVBand="0" w:evenVBand="0" w:oddHBand="1" w:evenHBand="0" w:firstRowFirstColumn="0" w:firstRowLastColumn="0" w:lastRowFirstColumn="0" w:lastRowLastColumn="0"/>
              <w:rPr>
                <w:highlight w:val="cyan"/>
              </w:rPr>
            </w:pPr>
            <w:r w:rsidRPr="00CC3B85">
              <w:rPr>
                <w:highlight w:val="cyan"/>
              </w:rPr>
              <w:t>Nom</w:t>
            </w:r>
          </w:p>
          <w:p w14:paraId="383DEB09" w14:textId="77777777" w:rsidR="000018F2" w:rsidRPr="00CC3B85" w:rsidRDefault="000018F2" w:rsidP="00072065">
            <w:pPr>
              <w:pStyle w:val="TablTexte"/>
              <w:cnfStyle w:val="000000100000" w:firstRow="0" w:lastRow="0" w:firstColumn="0" w:lastColumn="0" w:oddVBand="0" w:evenVBand="0" w:oddHBand="1" w:evenHBand="0" w:firstRowFirstColumn="0" w:firstRowLastColumn="0" w:lastRowFirstColumn="0" w:lastRowLastColumn="0"/>
              <w:rPr>
                <w:highlight w:val="cyan"/>
              </w:rPr>
            </w:pPr>
            <w:r w:rsidRPr="00CC3B85">
              <w:rPr>
                <w:highlight w:val="cyan"/>
              </w:rPr>
              <w:t>Tel / Mail</w:t>
            </w:r>
          </w:p>
        </w:tc>
      </w:tr>
      <w:tr w:rsidR="000018F2" w14:paraId="031B4143" w14:textId="77777777" w:rsidTr="00CC3B85">
        <w:tc>
          <w:tcPr>
            <w:cnfStyle w:val="001000000000" w:firstRow="0" w:lastRow="0" w:firstColumn="1" w:lastColumn="0" w:oddVBand="0" w:evenVBand="0" w:oddHBand="0" w:evenHBand="0" w:firstRowFirstColumn="0" w:firstRowLastColumn="0" w:lastRowFirstColumn="0" w:lastRowLastColumn="0"/>
            <w:tcW w:w="3667" w:type="dxa"/>
          </w:tcPr>
          <w:p w14:paraId="3F3B6A18" w14:textId="77777777" w:rsidR="000018F2" w:rsidRPr="00A5391A" w:rsidRDefault="000018F2" w:rsidP="00072065">
            <w:pPr>
              <w:pStyle w:val="TablTexte"/>
            </w:pPr>
            <w:r>
              <w:t>Responsable Qualité</w:t>
            </w:r>
          </w:p>
        </w:tc>
        <w:tc>
          <w:tcPr>
            <w:tcW w:w="6028" w:type="dxa"/>
          </w:tcPr>
          <w:p w14:paraId="6561EFAF" w14:textId="77777777" w:rsidR="000018F2" w:rsidRPr="00CC3B85" w:rsidRDefault="000018F2" w:rsidP="00072065">
            <w:pPr>
              <w:pStyle w:val="TablTexte"/>
              <w:cnfStyle w:val="000000000000" w:firstRow="0" w:lastRow="0" w:firstColumn="0" w:lastColumn="0" w:oddVBand="0" w:evenVBand="0" w:oddHBand="0" w:evenHBand="0" w:firstRowFirstColumn="0" w:firstRowLastColumn="0" w:lastRowFirstColumn="0" w:lastRowLastColumn="0"/>
              <w:rPr>
                <w:highlight w:val="cyan"/>
              </w:rPr>
            </w:pPr>
            <w:r w:rsidRPr="00CC3B85">
              <w:rPr>
                <w:highlight w:val="cyan"/>
              </w:rPr>
              <w:t>Nom</w:t>
            </w:r>
          </w:p>
          <w:p w14:paraId="79350C06" w14:textId="77777777" w:rsidR="000018F2" w:rsidRPr="00CC3B85" w:rsidRDefault="000018F2" w:rsidP="00072065">
            <w:pPr>
              <w:pStyle w:val="TablTexte"/>
              <w:cnfStyle w:val="000000000000" w:firstRow="0" w:lastRow="0" w:firstColumn="0" w:lastColumn="0" w:oddVBand="0" w:evenVBand="0" w:oddHBand="0" w:evenHBand="0" w:firstRowFirstColumn="0" w:firstRowLastColumn="0" w:lastRowFirstColumn="0" w:lastRowLastColumn="0"/>
              <w:rPr>
                <w:highlight w:val="cyan"/>
              </w:rPr>
            </w:pPr>
            <w:r w:rsidRPr="00CC3B85">
              <w:rPr>
                <w:highlight w:val="cyan"/>
              </w:rPr>
              <w:t>Tel / Mail</w:t>
            </w:r>
          </w:p>
        </w:tc>
      </w:tr>
      <w:tr w:rsidR="000018F2" w14:paraId="6E90C877" w14:textId="77777777" w:rsidTr="00CC3B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67" w:type="dxa"/>
          </w:tcPr>
          <w:p w14:paraId="47A35D37" w14:textId="77777777" w:rsidR="000018F2" w:rsidRPr="00A5391A" w:rsidRDefault="000018F2" w:rsidP="00072065">
            <w:pPr>
              <w:pStyle w:val="TablTexte"/>
            </w:pPr>
            <w:r>
              <w:t>Responsable Sécurité</w:t>
            </w:r>
          </w:p>
        </w:tc>
        <w:tc>
          <w:tcPr>
            <w:tcW w:w="6028" w:type="dxa"/>
          </w:tcPr>
          <w:p w14:paraId="613BD176" w14:textId="77777777" w:rsidR="000018F2" w:rsidRPr="00CC3B85" w:rsidRDefault="000018F2" w:rsidP="00072065">
            <w:pPr>
              <w:pStyle w:val="TablTexte"/>
              <w:cnfStyle w:val="000000100000" w:firstRow="0" w:lastRow="0" w:firstColumn="0" w:lastColumn="0" w:oddVBand="0" w:evenVBand="0" w:oddHBand="1" w:evenHBand="0" w:firstRowFirstColumn="0" w:firstRowLastColumn="0" w:lastRowFirstColumn="0" w:lastRowLastColumn="0"/>
              <w:rPr>
                <w:highlight w:val="cyan"/>
              </w:rPr>
            </w:pPr>
            <w:r w:rsidRPr="00CC3B85">
              <w:rPr>
                <w:highlight w:val="cyan"/>
              </w:rPr>
              <w:t>Nom</w:t>
            </w:r>
          </w:p>
          <w:p w14:paraId="4EDF7B7A" w14:textId="77777777" w:rsidR="000018F2" w:rsidRPr="00CC3B85" w:rsidRDefault="000018F2" w:rsidP="00072065">
            <w:pPr>
              <w:pStyle w:val="TablTexte"/>
              <w:cnfStyle w:val="000000100000" w:firstRow="0" w:lastRow="0" w:firstColumn="0" w:lastColumn="0" w:oddVBand="0" w:evenVBand="0" w:oddHBand="1" w:evenHBand="0" w:firstRowFirstColumn="0" w:firstRowLastColumn="0" w:lastRowFirstColumn="0" w:lastRowLastColumn="0"/>
              <w:rPr>
                <w:highlight w:val="cyan"/>
              </w:rPr>
            </w:pPr>
            <w:r w:rsidRPr="00CC3B85">
              <w:rPr>
                <w:highlight w:val="cyan"/>
              </w:rPr>
              <w:t>Tel / Mail</w:t>
            </w:r>
          </w:p>
        </w:tc>
      </w:tr>
    </w:tbl>
    <w:p w14:paraId="43677291" w14:textId="77777777" w:rsidR="000018F2" w:rsidRPr="00A5391A" w:rsidRDefault="000018F2" w:rsidP="000018F2"/>
    <w:sectPr w:rsidR="000018F2" w:rsidRPr="00A5391A" w:rsidSect="00AE6C11">
      <w:headerReference w:type="default" r:id="rId13"/>
      <w:footerReference w:type="default" r:id="rId14"/>
      <w:footnotePr>
        <w:numRestart w:val="eachPage"/>
      </w:footnotePr>
      <w:pgSz w:w="11906" w:h="16838" w:code="9"/>
      <w:pgMar w:top="1247" w:right="964" w:bottom="1701" w:left="1247" w:header="567" w:footer="8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015BA" w14:textId="77777777" w:rsidR="00AC53B2" w:rsidRDefault="00AC53B2" w:rsidP="00A64D9B">
      <w:pPr>
        <w:pStyle w:val="TM1"/>
      </w:pPr>
      <w:r>
        <w:separator/>
      </w:r>
    </w:p>
  </w:endnote>
  <w:endnote w:type="continuationSeparator" w:id="0">
    <w:p w14:paraId="527945E9" w14:textId="77777777" w:rsidR="00AC53B2" w:rsidRDefault="00AC53B2" w:rsidP="00A64D9B">
      <w:pPr>
        <w:pStyle w:val="TM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Inria Serif">
    <w:altName w:val="Times New Roman"/>
    <w:panose1 w:val="00000000000000000000"/>
    <w:charset w:val="00"/>
    <w:family w:val="auto"/>
    <w:pitch w:val="variable"/>
    <w:sig w:usb0="A00000AF" w:usb1="5000604B" w:usb2="00000000" w:usb3="00000000" w:csb0="00000093" w:csb1="00000000"/>
  </w:font>
  <w:font w:name="Century Gothic">
    <w:panose1 w:val="020B0502020202020204"/>
    <w:charset w:val="00"/>
    <w:family w:val="swiss"/>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Inria Sans">
    <w:altName w:val="Times New Roman"/>
    <w:panose1 w:val="00000000000000000000"/>
    <w:charset w:val="00"/>
    <w:family w:val="auto"/>
    <w:pitch w:val="variable"/>
    <w:sig w:usb0="A00000AF" w:usb1="5000604B" w:usb2="00000000" w:usb3="00000000" w:csb0="00000093"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altName w:val="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Grande">
    <w:altName w:val="Courier New"/>
    <w:charset w:val="00"/>
    <w:family w:val="auto"/>
    <w:pitch w:val="default"/>
  </w:font>
  <w:font w:name="Arial">
    <w:panose1 w:val="020B0604020202020204"/>
    <w:charset w:val="00"/>
    <w:family w:val="swiss"/>
    <w:pitch w:val="variable"/>
    <w:sig w:usb0="E0002EFF" w:usb1="C000785B" w:usb2="00000009" w:usb3="00000000" w:csb0="000001FF" w:csb1="00000000"/>
  </w:font>
  <w:font w:name="StarSymbol">
    <w:altName w:val="Arial Unicode MS"/>
    <w:charset w:val="00"/>
    <w:family w:val="auto"/>
    <w:pitch w:val="default"/>
  </w:font>
  <w:font w:name="Thorndale">
    <w:altName w:val="Times New Roman"/>
    <w:charset w:val="00"/>
    <w:family w:val="auto"/>
    <w:pitch w:val="default"/>
  </w:font>
  <w:font w:name="Lucidasans">
    <w:altName w:val="Times New Roman"/>
    <w:charset w:val="00"/>
    <w:family w:val="auto"/>
    <w:pitch w:val="default"/>
  </w:font>
  <w:font w:name="DejaVu Sans">
    <w:panose1 w:val="020B0603030804020204"/>
    <w:charset w:val="00"/>
    <w:family w:val="swiss"/>
    <w:pitch w:val="variable"/>
    <w:sig w:usb0="E7002EFF" w:usb1="D200FDFF" w:usb2="0A246029" w:usb3="00000000" w:csb0="000001FF" w:csb1="00000000"/>
  </w:font>
  <w:font w:name="Impact">
    <w:panose1 w:val="020B080603090205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71CEC" w14:textId="77777777" w:rsidR="00AC53B2" w:rsidRDefault="00AC53B2" w:rsidP="00C44284">
    <w:r>
      <w:t>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6E846" w14:textId="77777777" w:rsidR="00AC53B2" w:rsidRDefault="00AC53B2" w:rsidP="00C44284">
    <w:pPr>
      <w:pStyle w:val="Rfrences"/>
      <w:spacing w:line="216" w:lineRule="auto"/>
    </w:pPr>
    <w:r>
      <w:rPr>
        <w:noProof/>
        <w:lang w:eastAsia="fr-FR"/>
      </w:rPr>
      <mc:AlternateContent>
        <mc:Choice Requires="wps">
          <w:drawing>
            <wp:anchor distT="0" distB="0" distL="114300" distR="114300" simplePos="0" relativeHeight="251662335" behindDoc="1" locked="1" layoutInCell="1" allowOverlap="1" wp14:anchorId="224BDC52" wp14:editId="534FE764">
              <wp:simplePos x="0" y="0"/>
              <wp:positionH relativeFrom="page">
                <wp:posOffset>0</wp:posOffset>
              </wp:positionH>
              <wp:positionV relativeFrom="page">
                <wp:posOffset>5291455</wp:posOffset>
              </wp:positionV>
              <wp:extent cx="3780000" cy="5400000"/>
              <wp:effectExtent l="0" t="0" r="0" b="0"/>
              <wp:wrapNone/>
              <wp:docPr id="3" name="Rectangle 3"/>
              <wp:cNvGraphicFramePr/>
              <a:graphic xmlns:a="http://schemas.openxmlformats.org/drawingml/2006/main">
                <a:graphicData uri="http://schemas.microsoft.com/office/word/2010/wordprocessingShape">
                  <wps:wsp>
                    <wps:cNvSpPr/>
                    <wps:spPr>
                      <a:xfrm>
                        <a:off x="0" y="0"/>
                        <a:ext cx="3780000" cy="54000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7EC496" id="Rectangle 3" o:spid="_x0000_s1026" style="position:absolute;margin-left:0;margin-top:416.65pt;width:297.65pt;height:425.2pt;z-index:-251654145;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" fillcolor="#e63312 [3204]" stroked="f" strokeweight="1pt">
              <w10:wrap anchorx="page" anchory="page"/>
              <w10:anchorlock/>
            </v:rect>
          </w:pict>
        </mc:Fallback>
      </mc:AlternateContent>
    </w:r>
    <w:r>
      <w:rPr>
        <w:noProof/>
        <w:lang w:eastAsia="fr-FR"/>
      </w:rPr>
      <w:drawing>
        <wp:anchor distT="0" distB="0" distL="114300" distR="114300" simplePos="0" relativeHeight="251660287" behindDoc="1" locked="1" layoutInCell="1" allowOverlap="1" wp14:anchorId="3B6CCA9C" wp14:editId="57A58FFF">
          <wp:simplePos x="0" y="0"/>
          <wp:positionH relativeFrom="page">
            <wp:posOffset>4978400</wp:posOffset>
          </wp:positionH>
          <wp:positionV relativeFrom="page">
            <wp:posOffset>9395460</wp:posOffset>
          </wp:positionV>
          <wp:extent cx="1979930" cy="628650"/>
          <wp:effectExtent l="0" t="0" r="1270" b="0"/>
          <wp:wrapNone/>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ffice 2016\Pictures\inr_charte_graphique_bd_170623-6 copi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79930" cy="628650"/>
                  </a:xfrm>
                  <a:prstGeom prst="rect">
                    <a:avLst/>
                  </a:prstGeom>
                  <a:noFill/>
                  <a:ln>
                    <a:noFill/>
                  </a:ln>
                </pic:spPr>
              </pic:pic>
            </a:graphicData>
          </a:graphic>
          <wp14:sizeRelH relativeFrom="page">
            <wp14:pctWidth>0</wp14:pctWidth>
          </wp14:sizeRelH>
          <wp14:sizeRelV relativeFrom="page">
            <wp14:pctHeight>0</wp14:pctHeight>
          </wp14:sizeRelV>
        </wp:anchor>
      </w:drawing>
    </w:r>
    <w:r>
      <w:t>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zTABLEAUDEPOSITIONNEMENT"/>
      <w:tblW w:w="9979" w:type="dxa"/>
      <w:tblInd w:w="-284" w:type="dxa"/>
      <w:tblBorders>
        <w:top w:val="single" w:sz="4" w:space="0" w:color="384257" w:themeColor="accent2"/>
      </w:tblBorders>
      <w:tblLayout w:type="fixed"/>
      <w:tblLook w:val="04A0" w:firstRow="1" w:lastRow="0" w:firstColumn="1" w:lastColumn="0" w:noHBand="0" w:noVBand="1"/>
    </w:tblPr>
    <w:tblGrid>
      <w:gridCol w:w="9072"/>
      <w:gridCol w:w="907"/>
    </w:tblGrid>
    <w:tr w:rsidR="00AC53B2" w14:paraId="4B6DD779" w14:textId="77777777" w:rsidTr="00137F80">
      <w:tc>
        <w:tcPr>
          <w:tcW w:w="9072" w:type="dxa"/>
          <w:vAlign w:val="center"/>
        </w:tcPr>
        <w:p w14:paraId="7F983046" w14:textId="510565DE" w:rsidR="00AC53B2" w:rsidRDefault="00AC53B2" w:rsidP="005F7A5A">
          <w:pPr>
            <w:pStyle w:val="Pieddepage"/>
            <w:rPr>
              <w:rStyle w:val="Elev"/>
            </w:rPr>
          </w:pPr>
          <w:r w:rsidRPr="00B70181">
            <w:rPr>
              <w:rStyle w:val="Elev"/>
            </w:rPr>
            <w:fldChar w:fldCharType="begin"/>
          </w:r>
          <w:r w:rsidRPr="00B70181">
            <w:rPr>
              <w:rStyle w:val="Elev"/>
            </w:rPr>
            <w:instrText xml:space="preserve"> If </w:instrText>
          </w:r>
          <w:r w:rsidRPr="00B70181">
            <w:rPr>
              <w:rStyle w:val="Elev"/>
            </w:rPr>
            <w:fldChar w:fldCharType="begin"/>
          </w:r>
          <w:r w:rsidRPr="00B70181">
            <w:rPr>
              <w:rStyle w:val="Elev"/>
            </w:rPr>
            <w:instrText xml:space="preserve"> STYLEREF "TITRE DU DOCUMENT" </w:instrText>
          </w:r>
          <w:r w:rsidRPr="00B70181">
            <w:rPr>
              <w:rStyle w:val="Elev"/>
            </w:rPr>
            <w:fldChar w:fldCharType="separate"/>
          </w:r>
          <w:r w:rsidR="00B07F8F">
            <w:rPr>
              <w:rStyle w:val="Elev"/>
              <w:noProof/>
            </w:rPr>
            <w:instrText>Plan Assurance Qualité (PAQ)</w:instrText>
          </w:r>
          <w:r w:rsidRPr="00B70181">
            <w:rPr>
              <w:rStyle w:val="Elev"/>
            </w:rPr>
            <w:fldChar w:fldCharType="end"/>
          </w:r>
          <w:r w:rsidRPr="00B70181">
            <w:rPr>
              <w:rStyle w:val="Elev"/>
            </w:rPr>
            <w:instrText xml:space="preserve"> = "Err*" "</w:instrText>
          </w:r>
          <w:r w:rsidRPr="00B70181">
            <w:rPr>
              <w:rStyle w:val="Elev"/>
              <w:highlight w:val="yellow"/>
            </w:rPr>
            <w:instrText>Le titre du document est manquant, appliquez le style ''TITRE DU DOCUMENT'' en couverture</w:instrText>
          </w:r>
          <w:r w:rsidRPr="00B70181">
            <w:rPr>
              <w:rStyle w:val="Elev"/>
            </w:rPr>
            <w:instrText>" "</w:instrText>
          </w:r>
          <w:r w:rsidRPr="00B70181">
            <w:rPr>
              <w:rStyle w:val="Elev"/>
            </w:rPr>
            <w:fldChar w:fldCharType="begin"/>
          </w:r>
          <w:r w:rsidRPr="00B70181">
            <w:rPr>
              <w:rStyle w:val="Elev"/>
            </w:rPr>
            <w:instrText xml:space="preserve"> STYLEREF "TITRE DU DOCUMENT" </w:instrText>
          </w:r>
          <w:r w:rsidRPr="00B70181">
            <w:rPr>
              <w:rStyle w:val="Elev"/>
            </w:rPr>
            <w:fldChar w:fldCharType="separate"/>
          </w:r>
          <w:r w:rsidR="00B07F8F">
            <w:rPr>
              <w:rStyle w:val="Elev"/>
              <w:noProof/>
            </w:rPr>
            <w:instrText>Plan Assurance Qualité (PAQ)</w:instrText>
          </w:r>
          <w:r w:rsidRPr="00B70181">
            <w:rPr>
              <w:rStyle w:val="Elev"/>
            </w:rPr>
            <w:fldChar w:fldCharType="end"/>
          </w:r>
          <w:r w:rsidRPr="00B70181">
            <w:rPr>
              <w:rStyle w:val="Elev"/>
            </w:rPr>
            <w:instrText xml:space="preserve">" </w:instrText>
          </w:r>
          <w:r w:rsidRPr="00B70181">
            <w:rPr>
              <w:rStyle w:val="Elev"/>
            </w:rPr>
            <w:fldChar w:fldCharType="separate"/>
          </w:r>
          <w:r w:rsidR="00B07F8F">
            <w:rPr>
              <w:rStyle w:val="Elev"/>
              <w:noProof/>
            </w:rPr>
            <w:t>Plan Assurance Qualité (PAQ)</w:t>
          </w:r>
          <w:r w:rsidRPr="00B70181">
            <w:rPr>
              <w:rStyle w:val="Elev"/>
            </w:rPr>
            <w:fldChar w:fldCharType="end"/>
          </w:r>
          <w:r>
            <w:t xml:space="preserve"> - </w:t>
          </w:r>
          <w:r>
            <w:fldChar w:fldCharType="begin"/>
          </w:r>
          <w:r>
            <w:instrText xml:space="preserve"> If </w:instrText>
          </w:r>
          <w:r>
            <w:rPr>
              <w:noProof/>
            </w:rPr>
            <w:fldChar w:fldCharType="begin"/>
          </w:r>
          <w:r>
            <w:rPr>
              <w:noProof/>
            </w:rPr>
            <w:instrText xml:space="preserve"> STYLEREF "SOUS-TITRE DU DOCUMENT" </w:instrText>
          </w:r>
          <w:r>
            <w:rPr>
              <w:noProof/>
            </w:rPr>
            <w:fldChar w:fldCharType="separate"/>
          </w:r>
          <w:r w:rsidR="00B07F8F">
            <w:rPr>
              <w:noProof/>
            </w:rPr>
            <w:instrText>Marché n xxx – Libellé court du marché</w:instrText>
          </w:r>
          <w:r>
            <w:rPr>
              <w:noProof/>
            </w:rPr>
            <w:fldChar w:fldCharType="end"/>
          </w:r>
          <w:r>
            <w:instrText xml:space="preserve"> = "Err*" "" "</w:instrText>
          </w:r>
          <w:r>
            <w:rPr>
              <w:noProof/>
            </w:rPr>
            <w:fldChar w:fldCharType="begin"/>
          </w:r>
          <w:r>
            <w:rPr>
              <w:noProof/>
            </w:rPr>
            <w:instrText xml:space="preserve"> STYLEREF "SOUS-TITRE DU DOCUMENT" </w:instrText>
          </w:r>
          <w:r>
            <w:rPr>
              <w:noProof/>
            </w:rPr>
            <w:fldChar w:fldCharType="separate"/>
          </w:r>
          <w:r w:rsidR="00B07F8F">
            <w:rPr>
              <w:noProof/>
            </w:rPr>
            <w:instrText>Marché n xxx – Libellé court du marché</w:instrText>
          </w:r>
          <w:r>
            <w:rPr>
              <w:noProof/>
            </w:rPr>
            <w:fldChar w:fldCharType="end"/>
          </w:r>
          <w:r>
            <w:instrText xml:space="preserve"> - " </w:instrText>
          </w:r>
          <w:r>
            <w:fldChar w:fldCharType="separate"/>
          </w:r>
          <w:r w:rsidR="00B07F8F">
            <w:rPr>
              <w:noProof/>
            </w:rPr>
            <w:t xml:space="preserve">Marché n xxx – Libellé court du marché - </w:t>
          </w:r>
          <w:r>
            <w:fldChar w:fldCharType="end"/>
          </w:r>
          <w:r>
            <w:fldChar w:fldCharType="begin"/>
          </w:r>
          <w:r>
            <w:instrText xml:space="preserve"> If </w:instrText>
          </w:r>
          <w:r>
            <w:rPr>
              <w:noProof/>
            </w:rPr>
            <w:fldChar w:fldCharType="begin"/>
          </w:r>
          <w:r>
            <w:rPr>
              <w:noProof/>
            </w:rPr>
            <w:instrText xml:space="preserve"> STYLEREF "DATE DU DOCUMENT" </w:instrText>
          </w:r>
          <w:r>
            <w:rPr>
              <w:noProof/>
            </w:rPr>
            <w:fldChar w:fldCharType="separate"/>
          </w:r>
          <w:r w:rsidR="00B07F8F">
            <w:rPr>
              <w:noProof/>
            </w:rPr>
            <w:instrText xml:space="preserve">Date : </w:instrText>
          </w:r>
          <w:r w:rsidR="00B07F8F">
            <w:rPr>
              <w:noProof/>
            </w:rPr>
            <w:tab/>
            <w:instrText>00-00-00</w:instrText>
          </w:r>
          <w:r>
            <w:rPr>
              <w:noProof/>
            </w:rPr>
            <w:fldChar w:fldCharType="end"/>
          </w:r>
          <w:r>
            <w:instrText xml:space="preserve"> = "Err*" "</w:instrText>
          </w:r>
          <w:r w:rsidRPr="00376662">
            <w:rPr>
              <w:color w:val="C00000"/>
              <w:highlight w:val="yellow"/>
            </w:rPr>
            <w:instrText xml:space="preserve">La </w:instrText>
          </w:r>
          <w:r w:rsidRPr="0010511F">
            <w:rPr>
              <w:rFonts w:ascii="Impact" w:hAnsi="Impact"/>
              <w:color w:val="C00000"/>
              <w:highlight w:val="yellow"/>
            </w:rPr>
            <w:instrText>date du document</w:instrText>
          </w:r>
          <w:r w:rsidRPr="00376662">
            <w:rPr>
              <w:color w:val="C00000"/>
              <w:highlight w:val="yellow"/>
            </w:rPr>
            <w:instrText xml:space="preserve"> est manquante, appliquez le style ''DATE DU DOCUMENT'' en couverture</w:instrText>
          </w:r>
          <w:r>
            <w:instrText>" "</w:instrText>
          </w:r>
          <w:r>
            <w:rPr>
              <w:noProof/>
            </w:rPr>
            <w:fldChar w:fldCharType="begin"/>
          </w:r>
          <w:r>
            <w:rPr>
              <w:noProof/>
            </w:rPr>
            <w:instrText xml:space="preserve"> STYLEREF "DATE DU DOCUMENT" </w:instrText>
          </w:r>
          <w:r>
            <w:rPr>
              <w:noProof/>
            </w:rPr>
            <w:fldChar w:fldCharType="separate"/>
          </w:r>
          <w:r w:rsidR="00B07F8F">
            <w:rPr>
              <w:noProof/>
            </w:rPr>
            <w:instrText xml:space="preserve">Date : </w:instrText>
          </w:r>
          <w:r w:rsidR="00B07F8F">
            <w:rPr>
              <w:noProof/>
            </w:rPr>
            <w:tab/>
            <w:instrText>00-00-00</w:instrText>
          </w:r>
          <w:r>
            <w:rPr>
              <w:noProof/>
            </w:rPr>
            <w:fldChar w:fldCharType="end"/>
          </w:r>
          <w:r>
            <w:instrText xml:space="preserve">" </w:instrText>
          </w:r>
          <w:r>
            <w:fldChar w:fldCharType="separate"/>
          </w:r>
          <w:r w:rsidR="00B07F8F">
            <w:rPr>
              <w:noProof/>
            </w:rPr>
            <w:t xml:space="preserve">Date : </w:t>
          </w:r>
          <w:r w:rsidR="00B07F8F">
            <w:rPr>
              <w:noProof/>
            </w:rPr>
            <w:tab/>
            <w:t>00-00-00</w:t>
          </w:r>
          <w:r>
            <w:fldChar w:fldCharType="end"/>
          </w:r>
        </w:p>
      </w:tc>
      <w:tc>
        <w:tcPr>
          <w:tcW w:w="907" w:type="dxa"/>
          <w:vAlign w:val="center"/>
        </w:tcPr>
        <w:p w14:paraId="0C80FCC5" w14:textId="77777777" w:rsidR="00AC53B2" w:rsidRDefault="00AC53B2" w:rsidP="005F7A5A">
          <w:pPr>
            <w:pStyle w:val="Pieddepage"/>
            <w:jc w:val="right"/>
            <w:rPr>
              <w:rStyle w:val="Elev"/>
            </w:rPr>
          </w:pPr>
          <w:r w:rsidRPr="00935502">
            <w:rPr>
              <w:rStyle w:val="Numrodepage"/>
            </w:rPr>
            <w:fldChar w:fldCharType="begin"/>
          </w:r>
          <w:r w:rsidRPr="00935502">
            <w:rPr>
              <w:rStyle w:val="Numrodepage"/>
            </w:rPr>
            <w:instrText xml:space="preserve"> page </w:instrText>
          </w:r>
          <w:r w:rsidRPr="00935502">
            <w:rPr>
              <w:rStyle w:val="Numrodepage"/>
            </w:rPr>
            <w:fldChar w:fldCharType="separate"/>
          </w:r>
          <w:r w:rsidR="00DC3AFC">
            <w:rPr>
              <w:rStyle w:val="Numrodepage"/>
              <w:noProof/>
            </w:rPr>
            <w:t>21</w:t>
          </w:r>
          <w:r w:rsidRPr="00935502">
            <w:rPr>
              <w:rStyle w:val="Numrodepage"/>
            </w:rPr>
            <w:fldChar w:fldCharType="end"/>
          </w:r>
        </w:p>
      </w:tc>
    </w:tr>
  </w:tbl>
  <w:p w14:paraId="4FF028DA" w14:textId="77777777" w:rsidR="00AC53B2" w:rsidRPr="00AD45DC" w:rsidRDefault="00AC53B2" w:rsidP="005F7A5A">
    <w:pPr>
      <w:pStyle w:val="Espace2p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A30FE5" w14:textId="77777777" w:rsidR="00AC53B2" w:rsidRDefault="00AC53B2" w:rsidP="00787F40">
      <w:pPr>
        <w:pStyle w:val="Sparateurdesnotes"/>
      </w:pPr>
    </w:p>
  </w:footnote>
  <w:footnote w:type="continuationSeparator" w:id="0">
    <w:p w14:paraId="1601CD4D" w14:textId="77777777" w:rsidR="00AC53B2" w:rsidRDefault="00AC53B2" w:rsidP="00A64D9B">
      <w:pPr>
        <w:pStyle w:val="TM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039C0" w14:textId="77777777" w:rsidR="00AC53B2" w:rsidRDefault="00AC53B2" w:rsidP="00C44284">
    <w:r>
      <w:t>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3E2B3" w14:textId="77777777" w:rsidR="00AC53B2" w:rsidRDefault="00AC53B2" w:rsidP="00C44284">
    <w:r>
      <w:rPr>
        <w:noProof/>
        <w:lang w:eastAsia="fr-FR"/>
      </w:rPr>
      <mc:AlternateContent>
        <mc:Choice Requires="wps">
          <w:drawing>
            <wp:anchor distT="0" distB="0" distL="114300" distR="114300" simplePos="0" relativeHeight="251664383" behindDoc="1" locked="1" layoutInCell="1" allowOverlap="1" wp14:anchorId="6CA88E73" wp14:editId="196DBF2D">
              <wp:simplePos x="0" y="0"/>
              <wp:positionH relativeFrom="page">
                <wp:posOffset>611505</wp:posOffset>
              </wp:positionH>
              <wp:positionV relativeFrom="page">
                <wp:posOffset>611505</wp:posOffset>
              </wp:positionV>
              <wp:extent cx="6336000" cy="8280000"/>
              <wp:effectExtent l="0" t="0" r="8255" b="6985"/>
              <wp:wrapNone/>
              <wp:docPr id="2" name="Rectangle 2"/>
              <wp:cNvGraphicFramePr/>
              <a:graphic xmlns:a="http://schemas.openxmlformats.org/drawingml/2006/main">
                <a:graphicData uri="http://schemas.microsoft.com/office/word/2010/wordprocessingShape">
                  <wps:wsp>
                    <wps:cNvSpPr/>
                    <wps:spPr>
                      <a:xfrm>
                        <a:off x="0" y="0"/>
                        <a:ext cx="6336000" cy="8280000"/>
                      </a:xfrm>
                      <a:prstGeom prst="rect">
                        <a:avLst/>
                      </a:prstGeom>
                      <a:solidFill>
                        <a:schemeClr val="accent2">
                          <a:lumMod val="20000"/>
                          <a:lumOff val="8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157084" id="Rectangle 2" o:spid="_x0000_s1026" style="position:absolute;margin-left:48.15pt;margin-top:48.15pt;width:498.9pt;height:651.95pt;z-index:-25165209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" fillcolor="#d2d7e2 [661]" stroked="f" strokeweight="1pt">
              <w10:wrap anchorx="page" anchory="page"/>
              <w10:anchorlock/>
            </v:rect>
          </w:pict>
        </mc:Fallback>
      </mc:AlternateContent>
    </w:r>
    <w:r>
      <w:t>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57591" w14:textId="77777777" w:rsidR="00AC53B2" w:rsidRDefault="00AC53B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00AC8"/>
    <w:multiLevelType w:val="hybridMultilevel"/>
    <w:tmpl w:val="74C66A2C"/>
    <w:lvl w:ilvl="0" w:tplc="040C000B">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 w15:restartNumberingAfterBreak="0">
    <w:nsid w:val="07796A05"/>
    <w:multiLevelType w:val="hybridMultilevel"/>
    <w:tmpl w:val="BE2C39B4"/>
    <w:lvl w:ilvl="0" w:tplc="040C000B">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2" w15:restartNumberingAfterBreak="0">
    <w:nsid w:val="0D9676D3"/>
    <w:multiLevelType w:val="hybridMultilevel"/>
    <w:tmpl w:val="B4D01426"/>
    <w:lvl w:ilvl="0" w:tplc="040C000B">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3" w15:restartNumberingAfterBreak="0">
    <w:nsid w:val="1F7A46F0"/>
    <w:multiLevelType w:val="hybridMultilevel"/>
    <w:tmpl w:val="AB62604A"/>
    <w:lvl w:ilvl="0" w:tplc="040C000B">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4" w15:restartNumberingAfterBreak="0">
    <w:nsid w:val="20A357AA"/>
    <w:multiLevelType w:val="hybridMultilevel"/>
    <w:tmpl w:val="D61EB3D0"/>
    <w:lvl w:ilvl="0" w:tplc="040C000B">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5" w15:restartNumberingAfterBreak="0">
    <w:nsid w:val="20DF302F"/>
    <w:multiLevelType w:val="multilevel"/>
    <w:tmpl w:val="976CB06A"/>
    <w:lvl w:ilvl="0">
      <w:start w:val="1"/>
      <w:numFmt w:val="decimal"/>
      <w:pStyle w:val="Titre1"/>
      <w:lvlText w:val="%1."/>
      <w:lvlJc w:val="center"/>
      <w:pPr>
        <w:tabs>
          <w:tab w:val="num" w:pos="0"/>
        </w:tabs>
        <w:ind w:left="0" w:hanging="255"/>
      </w:pPr>
      <w:rPr>
        <w:rFonts w:hint="default"/>
      </w:rPr>
    </w:lvl>
    <w:lvl w:ilvl="1">
      <w:start w:val="1"/>
      <w:numFmt w:val="decimal"/>
      <w:pStyle w:val="Titre2"/>
      <w:suff w:val="space"/>
      <w:lvlText w:val="%1.%2."/>
      <w:lvlJc w:val="left"/>
      <w:pPr>
        <w:ind w:left="0" w:firstLine="0"/>
      </w:pPr>
      <w:rPr>
        <w:rFonts w:hint="default"/>
      </w:rPr>
    </w:lvl>
    <w:lvl w:ilvl="2">
      <w:start w:val="1"/>
      <w:numFmt w:val="decimal"/>
      <w:pStyle w:val="Titre3"/>
      <w:suff w:val="space"/>
      <w:lvlText w:val="%1.%2.%3."/>
      <w:lvlJc w:val="left"/>
      <w:pPr>
        <w:ind w:left="0" w:firstLine="0"/>
      </w:pPr>
      <w:rPr>
        <w:rFonts w:hint="default"/>
      </w:rPr>
    </w:lvl>
    <w:lvl w:ilvl="3">
      <w:start w:val="1"/>
      <w:numFmt w:val="none"/>
      <w:pStyle w:val="Titre4"/>
      <w:suff w:val="nothing"/>
      <w:lvlText w:val=""/>
      <w:lvlJc w:val="left"/>
      <w:pPr>
        <w:ind w:left="0" w:firstLine="0"/>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6" w15:restartNumberingAfterBreak="0">
    <w:nsid w:val="22F83660"/>
    <w:multiLevelType w:val="multilevel"/>
    <w:tmpl w:val="5A6A26F2"/>
    <w:lvl w:ilvl="0">
      <w:start w:val="1"/>
      <w:numFmt w:val="bullet"/>
      <w:pStyle w:val="Findudocument"/>
      <w:suff w:val="nothing"/>
      <w:lvlText w:val="_"/>
      <w:lvlJc w:val="left"/>
      <w:pPr>
        <w:ind w:left="0" w:firstLine="0"/>
      </w:pPr>
      <w:rPr>
        <w:rFonts w:asciiTheme="minorHAnsi" w:hAnsiTheme="minorHAnsi" w:hint="default"/>
        <w:w w:val="500"/>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2C3519B4"/>
    <w:multiLevelType w:val="multilevel"/>
    <w:tmpl w:val="16087B34"/>
    <w:lvl w:ilvl="0">
      <w:start w:val="1"/>
      <w:numFmt w:val="none"/>
      <w:pStyle w:val="InfoUtilisateur"/>
      <w:suff w:val="nothing"/>
      <w:lvlText w:val="• INFO UTILISATEUR - "/>
      <w:lvlJc w:val="left"/>
      <w:pPr>
        <w:ind w:left="0" w:firstLine="0"/>
      </w:pPr>
      <w:rPr>
        <w:rFonts w:hint="default"/>
        <w:b/>
        <w:i/>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30DA4F79"/>
    <w:multiLevelType w:val="hybridMultilevel"/>
    <w:tmpl w:val="46BE52C2"/>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9" w15:restartNumberingAfterBreak="0">
    <w:nsid w:val="40361490"/>
    <w:multiLevelType w:val="hybridMultilevel"/>
    <w:tmpl w:val="D500D73E"/>
    <w:lvl w:ilvl="0" w:tplc="040C000B">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0" w15:restartNumberingAfterBreak="0">
    <w:nsid w:val="491852EA"/>
    <w:multiLevelType w:val="hybridMultilevel"/>
    <w:tmpl w:val="5A40CFCC"/>
    <w:lvl w:ilvl="0" w:tplc="040C000B">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1" w15:restartNumberingAfterBreak="0">
    <w:nsid w:val="4E1A7287"/>
    <w:multiLevelType w:val="hybridMultilevel"/>
    <w:tmpl w:val="7564ED76"/>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2" w15:restartNumberingAfterBreak="0">
    <w:nsid w:val="4E322A0B"/>
    <w:multiLevelType w:val="hybridMultilevel"/>
    <w:tmpl w:val="48CC1668"/>
    <w:lvl w:ilvl="0" w:tplc="040C000B">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3" w15:restartNumberingAfterBreak="0">
    <w:nsid w:val="55375A24"/>
    <w:multiLevelType w:val="hybridMultilevel"/>
    <w:tmpl w:val="9EAEF622"/>
    <w:lvl w:ilvl="0" w:tplc="040C000B">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4" w15:restartNumberingAfterBreak="0">
    <w:nsid w:val="5CCE1613"/>
    <w:multiLevelType w:val="hybridMultilevel"/>
    <w:tmpl w:val="15A486BE"/>
    <w:lvl w:ilvl="0" w:tplc="040C000B">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5" w15:restartNumberingAfterBreak="0">
    <w:nsid w:val="5E0A6324"/>
    <w:multiLevelType w:val="hybridMultilevel"/>
    <w:tmpl w:val="6B842348"/>
    <w:lvl w:ilvl="0" w:tplc="040C000B">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6" w15:restartNumberingAfterBreak="0">
    <w:nsid w:val="5E1D4BA6"/>
    <w:multiLevelType w:val="hybridMultilevel"/>
    <w:tmpl w:val="A8FAEB16"/>
    <w:lvl w:ilvl="0" w:tplc="040C000B">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7" w15:restartNumberingAfterBreak="0">
    <w:nsid w:val="660E05C4"/>
    <w:multiLevelType w:val="hybridMultilevel"/>
    <w:tmpl w:val="8E2EFD00"/>
    <w:lvl w:ilvl="0" w:tplc="040C000B">
      <w:start w:val="1"/>
      <w:numFmt w:val="bullet"/>
      <w:lvlText w:val=""/>
      <w:lvlJc w:val="left"/>
      <w:pPr>
        <w:ind w:left="1146" w:hanging="360"/>
      </w:pPr>
      <w:rPr>
        <w:rFonts w:ascii="Wingdings" w:hAnsi="Wingdings" w:hint="default"/>
      </w:rPr>
    </w:lvl>
    <w:lvl w:ilvl="1" w:tplc="45DC5854">
      <w:numFmt w:val="bullet"/>
      <w:lvlText w:val="•"/>
      <w:lvlJc w:val="left"/>
      <w:pPr>
        <w:ind w:left="1866" w:hanging="360"/>
      </w:pPr>
      <w:rPr>
        <w:rFonts w:ascii="Century Gothic" w:eastAsia="Times New Roman" w:hAnsi="Century Gothic" w:cs="Times New Roman"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8" w15:restartNumberingAfterBreak="0">
    <w:nsid w:val="71922C99"/>
    <w:multiLevelType w:val="multilevel"/>
    <w:tmpl w:val="3536ABCC"/>
    <w:lvl w:ilvl="0">
      <w:start w:val="1"/>
      <w:numFmt w:val="bullet"/>
      <w:pStyle w:val="TablPuce"/>
      <w:lvlText w:val=""/>
      <w:lvlJc w:val="left"/>
      <w:pPr>
        <w:tabs>
          <w:tab w:val="num" w:pos="113"/>
        </w:tabs>
        <w:ind w:left="113" w:hanging="113"/>
      </w:pPr>
      <w:rPr>
        <w:rFonts w:ascii="Symbol" w:hAnsi="Symbol" w:hint="default"/>
        <w:color w:val="E63312" w:themeColor="accent1"/>
        <w:position w:val="2"/>
        <w:sz w:val="13"/>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9" w15:restartNumberingAfterBreak="0">
    <w:nsid w:val="722B353A"/>
    <w:multiLevelType w:val="hybridMultilevel"/>
    <w:tmpl w:val="81BC74CA"/>
    <w:lvl w:ilvl="0" w:tplc="040C000B">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20" w15:restartNumberingAfterBreak="0">
    <w:nsid w:val="729A4E67"/>
    <w:multiLevelType w:val="multilevel"/>
    <w:tmpl w:val="65D2AB20"/>
    <w:lvl w:ilvl="0">
      <w:start w:val="1"/>
      <w:numFmt w:val="bullet"/>
      <w:pStyle w:val="Listepuces"/>
      <w:lvlText w:val=""/>
      <w:lvlJc w:val="left"/>
      <w:pPr>
        <w:tabs>
          <w:tab w:val="num" w:pos="624"/>
        </w:tabs>
        <w:ind w:left="624" w:hanging="340"/>
      </w:pPr>
      <w:rPr>
        <w:rFonts w:ascii="Wingdings 2" w:hAnsi="Wingdings 2" w:hint="default"/>
        <w:color w:val="E63312" w:themeColor="accent1"/>
        <w:position w:val="-3"/>
        <w:sz w:val="28"/>
      </w:rPr>
    </w:lvl>
    <w:lvl w:ilvl="1">
      <w:start w:val="1"/>
      <w:numFmt w:val="bullet"/>
      <w:pStyle w:val="Listepuces2"/>
      <w:lvlText w:val=""/>
      <w:lvlJc w:val="left"/>
      <w:pPr>
        <w:tabs>
          <w:tab w:val="num" w:pos="1134"/>
        </w:tabs>
        <w:ind w:left="1134" w:hanging="283"/>
      </w:pPr>
      <w:rPr>
        <w:rFonts w:ascii="Wingdings 2" w:hAnsi="Wingdings 2" w:hint="default"/>
        <w:position w:val="-2"/>
        <w:sz w:val="24"/>
      </w:rPr>
    </w:lvl>
    <w:lvl w:ilvl="2">
      <w:start w:val="1"/>
      <w:numFmt w:val="bullet"/>
      <w:pStyle w:val="Listepuces3"/>
      <w:lvlText w:val="."/>
      <w:lvlJc w:val="left"/>
      <w:pPr>
        <w:tabs>
          <w:tab w:val="num" w:pos="510"/>
        </w:tabs>
        <w:ind w:left="510" w:hanging="141"/>
      </w:pPr>
      <w:rPr>
        <w:rFonts w:ascii="Calibri" w:hAnsi="Calibri" w:hint="default"/>
        <w:b/>
        <w:i w:val="0"/>
        <w:position w:val="0"/>
        <w:sz w:val="20"/>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1" w15:restartNumberingAfterBreak="0">
    <w:nsid w:val="72D23DD6"/>
    <w:multiLevelType w:val="multilevel"/>
    <w:tmpl w:val="722A23AC"/>
    <w:lvl w:ilvl="0">
      <w:start w:val="1"/>
      <w:numFmt w:val="decimal"/>
      <w:pStyle w:val="Numros"/>
      <w:lvlText w:val="%1."/>
      <w:lvlJc w:val="left"/>
      <w:pPr>
        <w:tabs>
          <w:tab w:val="num" w:pos="227"/>
        </w:tabs>
        <w:ind w:left="227" w:hanging="227"/>
      </w:pPr>
      <w:rPr>
        <w:rFonts w:hint="default"/>
        <w:color w:val="E63312" w:themeColor="accent1"/>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72FC7F3E"/>
    <w:multiLevelType w:val="hybridMultilevel"/>
    <w:tmpl w:val="7824610A"/>
    <w:lvl w:ilvl="0" w:tplc="040C000B">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23" w15:restartNumberingAfterBreak="0">
    <w:nsid w:val="79AB5569"/>
    <w:multiLevelType w:val="hybridMultilevel"/>
    <w:tmpl w:val="D584CC5C"/>
    <w:lvl w:ilvl="0" w:tplc="040C000B">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24" w15:restartNumberingAfterBreak="0">
    <w:nsid w:val="7AF6783C"/>
    <w:multiLevelType w:val="hybridMultilevel"/>
    <w:tmpl w:val="E5D47DF8"/>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25" w15:restartNumberingAfterBreak="0">
    <w:nsid w:val="7E1B2369"/>
    <w:multiLevelType w:val="multilevel"/>
    <w:tmpl w:val="CB82BDC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0"/>
  </w:num>
  <w:num w:numId="2">
    <w:abstractNumId w:val="6"/>
  </w:num>
  <w:num w:numId="3">
    <w:abstractNumId w:val="21"/>
  </w:num>
  <w:num w:numId="4">
    <w:abstractNumId w:val="7"/>
  </w:num>
  <w:num w:numId="5">
    <w:abstractNumId w:val="18"/>
  </w:num>
  <w:num w:numId="6">
    <w:abstractNumId w:val="5"/>
  </w:num>
  <w:num w:numId="7">
    <w:abstractNumId w:val="25"/>
  </w:num>
  <w:num w:numId="8">
    <w:abstractNumId w:val="3"/>
  </w:num>
  <w:num w:numId="9">
    <w:abstractNumId w:val="23"/>
  </w:num>
  <w:num w:numId="10">
    <w:abstractNumId w:val="24"/>
  </w:num>
  <w:num w:numId="11">
    <w:abstractNumId w:val="19"/>
  </w:num>
  <w:num w:numId="12">
    <w:abstractNumId w:val="15"/>
  </w:num>
  <w:num w:numId="13">
    <w:abstractNumId w:val="9"/>
  </w:num>
  <w:num w:numId="14">
    <w:abstractNumId w:val="17"/>
  </w:num>
  <w:num w:numId="15">
    <w:abstractNumId w:val="1"/>
  </w:num>
  <w:num w:numId="16">
    <w:abstractNumId w:val="13"/>
  </w:num>
  <w:num w:numId="17">
    <w:abstractNumId w:val="4"/>
  </w:num>
  <w:num w:numId="18">
    <w:abstractNumId w:val="12"/>
  </w:num>
  <w:num w:numId="19">
    <w:abstractNumId w:val="10"/>
  </w:num>
  <w:num w:numId="20">
    <w:abstractNumId w:val="22"/>
  </w:num>
  <w:num w:numId="21">
    <w:abstractNumId w:val="8"/>
  </w:num>
  <w:num w:numId="22">
    <w:abstractNumId w:val="11"/>
  </w:num>
  <w:num w:numId="23">
    <w:abstractNumId w:val="2"/>
  </w:num>
  <w:num w:numId="24">
    <w:abstractNumId w:val="0"/>
  </w:num>
  <w:num w:numId="25">
    <w:abstractNumId w:val="16"/>
  </w:num>
  <w:num w:numId="26">
    <w:abstractNumId w:val="1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efaultTabStop w:val="708"/>
  <w:autoHyphenation/>
  <w:hyphenationZone w:val="510"/>
  <w:doNotHyphenateCaps/>
  <w:characterSpacingControl w:val="doNotCompress"/>
  <w:hdrShapeDefaults>
    <o:shapedefaults v:ext="edit" spidmax="16385"/>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18F2"/>
    <w:rsid w:val="000018F2"/>
    <w:rsid w:val="00001902"/>
    <w:rsid w:val="000065DC"/>
    <w:rsid w:val="00012715"/>
    <w:rsid w:val="00013CBC"/>
    <w:rsid w:val="000141F2"/>
    <w:rsid w:val="00014C12"/>
    <w:rsid w:val="00014C2F"/>
    <w:rsid w:val="00023473"/>
    <w:rsid w:val="00023BF1"/>
    <w:rsid w:val="0002598D"/>
    <w:rsid w:val="00032A4A"/>
    <w:rsid w:val="00032F1D"/>
    <w:rsid w:val="00034486"/>
    <w:rsid w:val="00041517"/>
    <w:rsid w:val="00042184"/>
    <w:rsid w:val="00050004"/>
    <w:rsid w:val="00051F69"/>
    <w:rsid w:val="00053859"/>
    <w:rsid w:val="00061676"/>
    <w:rsid w:val="00062086"/>
    <w:rsid w:val="00062753"/>
    <w:rsid w:val="00063493"/>
    <w:rsid w:val="00063972"/>
    <w:rsid w:val="00063F30"/>
    <w:rsid w:val="000652A3"/>
    <w:rsid w:val="0007016D"/>
    <w:rsid w:val="00072065"/>
    <w:rsid w:val="00083A29"/>
    <w:rsid w:val="00086DB2"/>
    <w:rsid w:val="0009010D"/>
    <w:rsid w:val="000A190E"/>
    <w:rsid w:val="000A4E2B"/>
    <w:rsid w:val="000A5536"/>
    <w:rsid w:val="000A7B50"/>
    <w:rsid w:val="000B1DD5"/>
    <w:rsid w:val="000B3B21"/>
    <w:rsid w:val="000B47BB"/>
    <w:rsid w:val="000B630F"/>
    <w:rsid w:val="000B7D26"/>
    <w:rsid w:val="000D6ADA"/>
    <w:rsid w:val="000D6C2D"/>
    <w:rsid w:val="000D7872"/>
    <w:rsid w:val="000E0D6D"/>
    <w:rsid w:val="000E30DB"/>
    <w:rsid w:val="000E5458"/>
    <w:rsid w:val="000F2D2C"/>
    <w:rsid w:val="000F416E"/>
    <w:rsid w:val="000F6262"/>
    <w:rsid w:val="0010786A"/>
    <w:rsid w:val="00110630"/>
    <w:rsid w:val="00111381"/>
    <w:rsid w:val="0011373F"/>
    <w:rsid w:val="00121C94"/>
    <w:rsid w:val="001275EF"/>
    <w:rsid w:val="0013328C"/>
    <w:rsid w:val="00133854"/>
    <w:rsid w:val="00137F80"/>
    <w:rsid w:val="001427B1"/>
    <w:rsid w:val="001531E2"/>
    <w:rsid w:val="00154862"/>
    <w:rsid w:val="00156A09"/>
    <w:rsid w:val="00160E7E"/>
    <w:rsid w:val="001621B6"/>
    <w:rsid w:val="00163940"/>
    <w:rsid w:val="00164EEB"/>
    <w:rsid w:val="001710FC"/>
    <w:rsid w:val="00172553"/>
    <w:rsid w:val="001756D7"/>
    <w:rsid w:val="001778D8"/>
    <w:rsid w:val="00177BAB"/>
    <w:rsid w:val="00180DA3"/>
    <w:rsid w:val="001819BD"/>
    <w:rsid w:val="0019217C"/>
    <w:rsid w:val="00195E29"/>
    <w:rsid w:val="001A646D"/>
    <w:rsid w:val="001B07EF"/>
    <w:rsid w:val="001B29AE"/>
    <w:rsid w:val="001B308C"/>
    <w:rsid w:val="001B6494"/>
    <w:rsid w:val="001B6C38"/>
    <w:rsid w:val="001C5196"/>
    <w:rsid w:val="001C6107"/>
    <w:rsid w:val="001D2470"/>
    <w:rsid w:val="001D5A87"/>
    <w:rsid w:val="001D5D9F"/>
    <w:rsid w:val="001E0E69"/>
    <w:rsid w:val="001E5A87"/>
    <w:rsid w:val="001E6934"/>
    <w:rsid w:val="001F04E2"/>
    <w:rsid w:val="001F4D66"/>
    <w:rsid w:val="001F6273"/>
    <w:rsid w:val="001F69BA"/>
    <w:rsid w:val="001F7F28"/>
    <w:rsid w:val="00203111"/>
    <w:rsid w:val="00215C6F"/>
    <w:rsid w:val="00215FA3"/>
    <w:rsid w:val="0021759D"/>
    <w:rsid w:val="002210D6"/>
    <w:rsid w:val="00221C2C"/>
    <w:rsid w:val="00225353"/>
    <w:rsid w:val="00230FDB"/>
    <w:rsid w:val="00233825"/>
    <w:rsid w:val="002379DB"/>
    <w:rsid w:val="002415C7"/>
    <w:rsid w:val="00244ECD"/>
    <w:rsid w:val="00246321"/>
    <w:rsid w:val="00246552"/>
    <w:rsid w:val="00255DDF"/>
    <w:rsid w:val="00272A77"/>
    <w:rsid w:val="002737FC"/>
    <w:rsid w:val="00274C38"/>
    <w:rsid w:val="002838E8"/>
    <w:rsid w:val="00285F89"/>
    <w:rsid w:val="00293A19"/>
    <w:rsid w:val="002952E5"/>
    <w:rsid w:val="00297E28"/>
    <w:rsid w:val="002A2A01"/>
    <w:rsid w:val="002A3051"/>
    <w:rsid w:val="002A44AE"/>
    <w:rsid w:val="002B050F"/>
    <w:rsid w:val="002B6420"/>
    <w:rsid w:val="002B7F62"/>
    <w:rsid w:val="002C17B9"/>
    <w:rsid w:val="002C56FC"/>
    <w:rsid w:val="002C71B3"/>
    <w:rsid w:val="002D0A28"/>
    <w:rsid w:val="002D27AD"/>
    <w:rsid w:val="002E4507"/>
    <w:rsid w:val="002F1A18"/>
    <w:rsid w:val="0030003C"/>
    <w:rsid w:val="00301CDE"/>
    <w:rsid w:val="00302868"/>
    <w:rsid w:val="00302F7B"/>
    <w:rsid w:val="00304002"/>
    <w:rsid w:val="003122C1"/>
    <w:rsid w:val="003143BF"/>
    <w:rsid w:val="00315A94"/>
    <w:rsid w:val="00316B1C"/>
    <w:rsid w:val="00317857"/>
    <w:rsid w:val="003178E9"/>
    <w:rsid w:val="00317AD3"/>
    <w:rsid w:val="003206CC"/>
    <w:rsid w:val="00325AFF"/>
    <w:rsid w:val="00326B3F"/>
    <w:rsid w:val="00330B02"/>
    <w:rsid w:val="00331263"/>
    <w:rsid w:val="00335C4B"/>
    <w:rsid w:val="00335F3F"/>
    <w:rsid w:val="00336AF7"/>
    <w:rsid w:val="003409C7"/>
    <w:rsid w:val="00345EE3"/>
    <w:rsid w:val="00346803"/>
    <w:rsid w:val="0035109F"/>
    <w:rsid w:val="00352581"/>
    <w:rsid w:val="00352D6F"/>
    <w:rsid w:val="00364D5C"/>
    <w:rsid w:val="00365B75"/>
    <w:rsid w:val="0037502D"/>
    <w:rsid w:val="00375AEE"/>
    <w:rsid w:val="00376D6E"/>
    <w:rsid w:val="00381B05"/>
    <w:rsid w:val="00384867"/>
    <w:rsid w:val="003848C9"/>
    <w:rsid w:val="00384AFF"/>
    <w:rsid w:val="003855A7"/>
    <w:rsid w:val="00385AD5"/>
    <w:rsid w:val="00386FC0"/>
    <w:rsid w:val="0039085E"/>
    <w:rsid w:val="003A0435"/>
    <w:rsid w:val="003A3E3C"/>
    <w:rsid w:val="003A4F83"/>
    <w:rsid w:val="003A6DA6"/>
    <w:rsid w:val="003A7292"/>
    <w:rsid w:val="003B59A9"/>
    <w:rsid w:val="003C13FD"/>
    <w:rsid w:val="003C150A"/>
    <w:rsid w:val="003C2114"/>
    <w:rsid w:val="003C24E9"/>
    <w:rsid w:val="003D2E5C"/>
    <w:rsid w:val="003D3206"/>
    <w:rsid w:val="003E100F"/>
    <w:rsid w:val="003E266B"/>
    <w:rsid w:val="003E29E8"/>
    <w:rsid w:val="003E3BAD"/>
    <w:rsid w:val="003E423F"/>
    <w:rsid w:val="003E5062"/>
    <w:rsid w:val="003E589A"/>
    <w:rsid w:val="003E7557"/>
    <w:rsid w:val="003F3C00"/>
    <w:rsid w:val="003F42F5"/>
    <w:rsid w:val="003F78D8"/>
    <w:rsid w:val="00401D44"/>
    <w:rsid w:val="00402D2D"/>
    <w:rsid w:val="004033B7"/>
    <w:rsid w:val="00410AB1"/>
    <w:rsid w:val="00414A59"/>
    <w:rsid w:val="00420F25"/>
    <w:rsid w:val="0042324D"/>
    <w:rsid w:val="00423992"/>
    <w:rsid w:val="004250B8"/>
    <w:rsid w:val="00434052"/>
    <w:rsid w:val="00435187"/>
    <w:rsid w:val="00437A28"/>
    <w:rsid w:val="00443AD3"/>
    <w:rsid w:val="00445AC0"/>
    <w:rsid w:val="00447D12"/>
    <w:rsid w:val="00455C3E"/>
    <w:rsid w:val="0046119D"/>
    <w:rsid w:val="00465DA4"/>
    <w:rsid w:val="00465F03"/>
    <w:rsid w:val="0046671E"/>
    <w:rsid w:val="00467792"/>
    <w:rsid w:val="00473C11"/>
    <w:rsid w:val="004810A7"/>
    <w:rsid w:val="004835AA"/>
    <w:rsid w:val="004840C3"/>
    <w:rsid w:val="00487A6F"/>
    <w:rsid w:val="00493071"/>
    <w:rsid w:val="00494D6D"/>
    <w:rsid w:val="004951B4"/>
    <w:rsid w:val="004955ED"/>
    <w:rsid w:val="0049569A"/>
    <w:rsid w:val="004A2C67"/>
    <w:rsid w:val="004A3738"/>
    <w:rsid w:val="004A3FE4"/>
    <w:rsid w:val="004A40A0"/>
    <w:rsid w:val="004A54D7"/>
    <w:rsid w:val="004A65BC"/>
    <w:rsid w:val="004B0217"/>
    <w:rsid w:val="004B18A2"/>
    <w:rsid w:val="004B2430"/>
    <w:rsid w:val="004B5A9D"/>
    <w:rsid w:val="004C0E7C"/>
    <w:rsid w:val="004C0FC9"/>
    <w:rsid w:val="004C2D1A"/>
    <w:rsid w:val="004C557C"/>
    <w:rsid w:val="004D551C"/>
    <w:rsid w:val="004E1236"/>
    <w:rsid w:val="004E7649"/>
    <w:rsid w:val="004F4D1C"/>
    <w:rsid w:val="004F6AC5"/>
    <w:rsid w:val="004F6B38"/>
    <w:rsid w:val="005032B8"/>
    <w:rsid w:val="00504E7B"/>
    <w:rsid w:val="005062A5"/>
    <w:rsid w:val="005069B2"/>
    <w:rsid w:val="00507932"/>
    <w:rsid w:val="00507B9B"/>
    <w:rsid w:val="0051492A"/>
    <w:rsid w:val="00515903"/>
    <w:rsid w:val="00517017"/>
    <w:rsid w:val="00517942"/>
    <w:rsid w:val="005316AB"/>
    <w:rsid w:val="00536DC7"/>
    <w:rsid w:val="00545974"/>
    <w:rsid w:val="00552842"/>
    <w:rsid w:val="00555065"/>
    <w:rsid w:val="00560F66"/>
    <w:rsid w:val="0056491C"/>
    <w:rsid w:val="0056697A"/>
    <w:rsid w:val="0056747D"/>
    <w:rsid w:val="005720FC"/>
    <w:rsid w:val="00574656"/>
    <w:rsid w:val="005765FF"/>
    <w:rsid w:val="005853A8"/>
    <w:rsid w:val="00587116"/>
    <w:rsid w:val="00590431"/>
    <w:rsid w:val="0059076B"/>
    <w:rsid w:val="0059326B"/>
    <w:rsid w:val="00596451"/>
    <w:rsid w:val="00597093"/>
    <w:rsid w:val="005A6BA5"/>
    <w:rsid w:val="005A758C"/>
    <w:rsid w:val="005B243B"/>
    <w:rsid w:val="005B5929"/>
    <w:rsid w:val="005B7E80"/>
    <w:rsid w:val="005C2CE1"/>
    <w:rsid w:val="005C6CD3"/>
    <w:rsid w:val="005D1108"/>
    <w:rsid w:val="005D53F4"/>
    <w:rsid w:val="005D61A1"/>
    <w:rsid w:val="005E1EC1"/>
    <w:rsid w:val="005E7691"/>
    <w:rsid w:val="005F2677"/>
    <w:rsid w:val="005F43B2"/>
    <w:rsid w:val="005F4AEE"/>
    <w:rsid w:val="005F5727"/>
    <w:rsid w:val="005F7A5A"/>
    <w:rsid w:val="005F7B09"/>
    <w:rsid w:val="00602FF0"/>
    <w:rsid w:val="006062DA"/>
    <w:rsid w:val="00610F63"/>
    <w:rsid w:val="00612E09"/>
    <w:rsid w:val="006138FB"/>
    <w:rsid w:val="006143EF"/>
    <w:rsid w:val="0061538F"/>
    <w:rsid w:val="00616E48"/>
    <w:rsid w:val="006249F6"/>
    <w:rsid w:val="00634FFE"/>
    <w:rsid w:val="00636E87"/>
    <w:rsid w:val="00662404"/>
    <w:rsid w:val="00664E92"/>
    <w:rsid w:val="00664FAA"/>
    <w:rsid w:val="00665EC4"/>
    <w:rsid w:val="00666CEC"/>
    <w:rsid w:val="006674C2"/>
    <w:rsid w:val="0067059A"/>
    <w:rsid w:val="00674516"/>
    <w:rsid w:val="00676E8E"/>
    <w:rsid w:val="00680C7B"/>
    <w:rsid w:val="00685D5A"/>
    <w:rsid w:val="006860D8"/>
    <w:rsid w:val="006A3039"/>
    <w:rsid w:val="006A3B89"/>
    <w:rsid w:val="006A4843"/>
    <w:rsid w:val="006A7112"/>
    <w:rsid w:val="006A7617"/>
    <w:rsid w:val="006B04CC"/>
    <w:rsid w:val="006B5A70"/>
    <w:rsid w:val="006B7F20"/>
    <w:rsid w:val="006C1649"/>
    <w:rsid w:val="006C59E9"/>
    <w:rsid w:val="006C6F39"/>
    <w:rsid w:val="006D3B6D"/>
    <w:rsid w:val="006D515B"/>
    <w:rsid w:val="006D5C8F"/>
    <w:rsid w:val="006D6C64"/>
    <w:rsid w:val="006E4098"/>
    <w:rsid w:val="006E55C1"/>
    <w:rsid w:val="006E5D5C"/>
    <w:rsid w:val="006E63BD"/>
    <w:rsid w:val="006E75EA"/>
    <w:rsid w:val="006E7FC4"/>
    <w:rsid w:val="006F3842"/>
    <w:rsid w:val="006F5B0F"/>
    <w:rsid w:val="006F6621"/>
    <w:rsid w:val="00710298"/>
    <w:rsid w:val="00717144"/>
    <w:rsid w:val="00717464"/>
    <w:rsid w:val="00725097"/>
    <w:rsid w:val="00726F6E"/>
    <w:rsid w:val="00731041"/>
    <w:rsid w:val="0073270B"/>
    <w:rsid w:val="007507FA"/>
    <w:rsid w:val="0075346C"/>
    <w:rsid w:val="007604B8"/>
    <w:rsid w:val="007658F0"/>
    <w:rsid w:val="00767D3B"/>
    <w:rsid w:val="007714C6"/>
    <w:rsid w:val="00773AA7"/>
    <w:rsid w:val="00773BAA"/>
    <w:rsid w:val="007746F0"/>
    <w:rsid w:val="0078463B"/>
    <w:rsid w:val="00784D9C"/>
    <w:rsid w:val="00787F40"/>
    <w:rsid w:val="007902A5"/>
    <w:rsid w:val="00791E3B"/>
    <w:rsid w:val="00793AE4"/>
    <w:rsid w:val="007940E5"/>
    <w:rsid w:val="00797C31"/>
    <w:rsid w:val="007A3B61"/>
    <w:rsid w:val="007B4582"/>
    <w:rsid w:val="007B5553"/>
    <w:rsid w:val="007C45B2"/>
    <w:rsid w:val="007C6141"/>
    <w:rsid w:val="007D13F2"/>
    <w:rsid w:val="007D1956"/>
    <w:rsid w:val="007D2AF6"/>
    <w:rsid w:val="007D3490"/>
    <w:rsid w:val="007D573D"/>
    <w:rsid w:val="007D67A3"/>
    <w:rsid w:val="007D7407"/>
    <w:rsid w:val="007E0877"/>
    <w:rsid w:val="007E148D"/>
    <w:rsid w:val="007E1D9B"/>
    <w:rsid w:val="007E2134"/>
    <w:rsid w:val="007E3897"/>
    <w:rsid w:val="007F1965"/>
    <w:rsid w:val="007F1D6B"/>
    <w:rsid w:val="007F512D"/>
    <w:rsid w:val="008004A3"/>
    <w:rsid w:val="008016F6"/>
    <w:rsid w:val="00807B46"/>
    <w:rsid w:val="008110CB"/>
    <w:rsid w:val="00814C50"/>
    <w:rsid w:val="008152B7"/>
    <w:rsid w:val="008250E8"/>
    <w:rsid w:val="008353FD"/>
    <w:rsid w:val="00854B44"/>
    <w:rsid w:val="00854C6D"/>
    <w:rsid w:val="00855937"/>
    <w:rsid w:val="008561C3"/>
    <w:rsid w:val="00860651"/>
    <w:rsid w:val="00864973"/>
    <w:rsid w:val="008650C9"/>
    <w:rsid w:val="008653EA"/>
    <w:rsid w:val="00870270"/>
    <w:rsid w:val="00875984"/>
    <w:rsid w:val="00875C1A"/>
    <w:rsid w:val="00876559"/>
    <w:rsid w:val="00877CEA"/>
    <w:rsid w:val="0089074C"/>
    <w:rsid w:val="00894685"/>
    <w:rsid w:val="008A01B7"/>
    <w:rsid w:val="008A14C6"/>
    <w:rsid w:val="008A254F"/>
    <w:rsid w:val="008A55A5"/>
    <w:rsid w:val="008A799F"/>
    <w:rsid w:val="008A79C0"/>
    <w:rsid w:val="008B045E"/>
    <w:rsid w:val="008B0929"/>
    <w:rsid w:val="008B63DE"/>
    <w:rsid w:val="008C01D4"/>
    <w:rsid w:val="008C0B41"/>
    <w:rsid w:val="008C3ECC"/>
    <w:rsid w:val="008C59CE"/>
    <w:rsid w:val="008C6278"/>
    <w:rsid w:val="008D2047"/>
    <w:rsid w:val="008F3332"/>
    <w:rsid w:val="008F4043"/>
    <w:rsid w:val="008F4633"/>
    <w:rsid w:val="0090168B"/>
    <w:rsid w:val="00905F13"/>
    <w:rsid w:val="00911B06"/>
    <w:rsid w:val="009135B2"/>
    <w:rsid w:val="0091449C"/>
    <w:rsid w:val="0091488B"/>
    <w:rsid w:val="009151BF"/>
    <w:rsid w:val="009179AD"/>
    <w:rsid w:val="00921183"/>
    <w:rsid w:val="00922255"/>
    <w:rsid w:val="00923239"/>
    <w:rsid w:val="00924CE6"/>
    <w:rsid w:val="009250B6"/>
    <w:rsid w:val="009332F9"/>
    <w:rsid w:val="00935502"/>
    <w:rsid w:val="009367C2"/>
    <w:rsid w:val="00941CA0"/>
    <w:rsid w:val="00943763"/>
    <w:rsid w:val="00947D9C"/>
    <w:rsid w:val="009537CD"/>
    <w:rsid w:val="009561ED"/>
    <w:rsid w:val="00961BB3"/>
    <w:rsid w:val="00966080"/>
    <w:rsid w:val="009701EA"/>
    <w:rsid w:val="009706EA"/>
    <w:rsid w:val="009738F1"/>
    <w:rsid w:val="009739CF"/>
    <w:rsid w:val="00983158"/>
    <w:rsid w:val="00983646"/>
    <w:rsid w:val="009853BF"/>
    <w:rsid w:val="00991F31"/>
    <w:rsid w:val="00995859"/>
    <w:rsid w:val="009976EC"/>
    <w:rsid w:val="009A01F6"/>
    <w:rsid w:val="009A0E5F"/>
    <w:rsid w:val="009A64B5"/>
    <w:rsid w:val="009B2798"/>
    <w:rsid w:val="009B6F6D"/>
    <w:rsid w:val="009C0B71"/>
    <w:rsid w:val="009C0EF5"/>
    <w:rsid w:val="009C56DF"/>
    <w:rsid w:val="009C5BA7"/>
    <w:rsid w:val="009D69A0"/>
    <w:rsid w:val="009E23D8"/>
    <w:rsid w:val="009E336E"/>
    <w:rsid w:val="009E6E6A"/>
    <w:rsid w:val="009F5018"/>
    <w:rsid w:val="009F6EA3"/>
    <w:rsid w:val="009F7B59"/>
    <w:rsid w:val="00A024EB"/>
    <w:rsid w:val="00A029EA"/>
    <w:rsid w:val="00A032A1"/>
    <w:rsid w:val="00A03ED8"/>
    <w:rsid w:val="00A05E98"/>
    <w:rsid w:val="00A10571"/>
    <w:rsid w:val="00A15AD6"/>
    <w:rsid w:val="00A177C2"/>
    <w:rsid w:val="00A17E00"/>
    <w:rsid w:val="00A17FC0"/>
    <w:rsid w:val="00A24402"/>
    <w:rsid w:val="00A253AF"/>
    <w:rsid w:val="00A25D0A"/>
    <w:rsid w:val="00A30F2C"/>
    <w:rsid w:val="00A352B7"/>
    <w:rsid w:val="00A36CC4"/>
    <w:rsid w:val="00A4676E"/>
    <w:rsid w:val="00A555DA"/>
    <w:rsid w:val="00A60ED6"/>
    <w:rsid w:val="00A623CC"/>
    <w:rsid w:val="00A64D9B"/>
    <w:rsid w:val="00A66ABE"/>
    <w:rsid w:val="00A73A5E"/>
    <w:rsid w:val="00A81E11"/>
    <w:rsid w:val="00A8545B"/>
    <w:rsid w:val="00A87F15"/>
    <w:rsid w:val="00A913BF"/>
    <w:rsid w:val="00A91714"/>
    <w:rsid w:val="00A94AD0"/>
    <w:rsid w:val="00AA0815"/>
    <w:rsid w:val="00AA29DB"/>
    <w:rsid w:val="00AA770F"/>
    <w:rsid w:val="00AB0B37"/>
    <w:rsid w:val="00AB20C2"/>
    <w:rsid w:val="00AB557B"/>
    <w:rsid w:val="00AB7C1D"/>
    <w:rsid w:val="00AC098E"/>
    <w:rsid w:val="00AC3196"/>
    <w:rsid w:val="00AC41BB"/>
    <w:rsid w:val="00AC53B2"/>
    <w:rsid w:val="00AD2687"/>
    <w:rsid w:val="00AD4278"/>
    <w:rsid w:val="00AD45DC"/>
    <w:rsid w:val="00AE041C"/>
    <w:rsid w:val="00AE3BC7"/>
    <w:rsid w:val="00AE5FB5"/>
    <w:rsid w:val="00AE6C11"/>
    <w:rsid w:val="00AF3001"/>
    <w:rsid w:val="00B061EA"/>
    <w:rsid w:val="00B07F8F"/>
    <w:rsid w:val="00B1071F"/>
    <w:rsid w:val="00B109C8"/>
    <w:rsid w:val="00B174C6"/>
    <w:rsid w:val="00B23596"/>
    <w:rsid w:val="00B23F05"/>
    <w:rsid w:val="00B24CE5"/>
    <w:rsid w:val="00B26302"/>
    <w:rsid w:val="00B26CFD"/>
    <w:rsid w:val="00B27239"/>
    <w:rsid w:val="00B27A73"/>
    <w:rsid w:val="00B316E2"/>
    <w:rsid w:val="00B31A10"/>
    <w:rsid w:val="00B35ABA"/>
    <w:rsid w:val="00B420F0"/>
    <w:rsid w:val="00B421CE"/>
    <w:rsid w:val="00B43438"/>
    <w:rsid w:val="00B46948"/>
    <w:rsid w:val="00B46DB1"/>
    <w:rsid w:val="00B558A6"/>
    <w:rsid w:val="00B57F91"/>
    <w:rsid w:val="00B608A2"/>
    <w:rsid w:val="00B6549C"/>
    <w:rsid w:val="00B65CC1"/>
    <w:rsid w:val="00B70181"/>
    <w:rsid w:val="00B70919"/>
    <w:rsid w:val="00B70F7C"/>
    <w:rsid w:val="00B74346"/>
    <w:rsid w:val="00B921D5"/>
    <w:rsid w:val="00B932AC"/>
    <w:rsid w:val="00B93B46"/>
    <w:rsid w:val="00B94196"/>
    <w:rsid w:val="00B97B2D"/>
    <w:rsid w:val="00BA0DF8"/>
    <w:rsid w:val="00BA15D9"/>
    <w:rsid w:val="00BA39CF"/>
    <w:rsid w:val="00BA757B"/>
    <w:rsid w:val="00BB01FA"/>
    <w:rsid w:val="00BB0358"/>
    <w:rsid w:val="00BB2809"/>
    <w:rsid w:val="00BB593E"/>
    <w:rsid w:val="00BB64E2"/>
    <w:rsid w:val="00BC0CFC"/>
    <w:rsid w:val="00BC7B48"/>
    <w:rsid w:val="00BD1199"/>
    <w:rsid w:val="00BD1C85"/>
    <w:rsid w:val="00BD2A6B"/>
    <w:rsid w:val="00BD4665"/>
    <w:rsid w:val="00BD64F3"/>
    <w:rsid w:val="00BE2534"/>
    <w:rsid w:val="00BF11B2"/>
    <w:rsid w:val="00BF2FFD"/>
    <w:rsid w:val="00C03A72"/>
    <w:rsid w:val="00C04347"/>
    <w:rsid w:val="00C057E5"/>
    <w:rsid w:val="00C0661E"/>
    <w:rsid w:val="00C07D3A"/>
    <w:rsid w:val="00C152CF"/>
    <w:rsid w:val="00C15871"/>
    <w:rsid w:val="00C17A61"/>
    <w:rsid w:val="00C22303"/>
    <w:rsid w:val="00C237A8"/>
    <w:rsid w:val="00C30082"/>
    <w:rsid w:val="00C32ED8"/>
    <w:rsid w:val="00C33E83"/>
    <w:rsid w:val="00C368E4"/>
    <w:rsid w:val="00C42B29"/>
    <w:rsid w:val="00C44284"/>
    <w:rsid w:val="00C50FA6"/>
    <w:rsid w:val="00C536D4"/>
    <w:rsid w:val="00C538D4"/>
    <w:rsid w:val="00C54FE5"/>
    <w:rsid w:val="00C75288"/>
    <w:rsid w:val="00C760F1"/>
    <w:rsid w:val="00C77F3D"/>
    <w:rsid w:val="00C8296C"/>
    <w:rsid w:val="00C83622"/>
    <w:rsid w:val="00C857F4"/>
    <w:rsid w:val="00C862CE"/>
    <w:rsid w:val="00C93E82"/>
    <w:rsid w:val="00C96BD6"/>
    <w:rsid w:val="00C970D9"/>
    <w:rsid w:val="00C977D9"/>
    <w:rsid w:val="00CA0039"/>
    <w:rsid w:val="00CA1509"/>
    <w:rsid w:val="00CA1C08"/>
    <w:rsid w:val="00CA3686"/>
    <w:rsid w:val="00CB1E46"/>
    <w:rsid w:val="00CB7BC9"/>
    <w:rsid w:val="00CC07D8"/>
    <w:rsid w:val="00CC3B85"/>
    <w:rsid w:val="00CC5B6E"/>
    <w:rsid w:val="00CD2BFE"/>
    <w:rsid w:val="00CD36C3"/>
    <w:rsid w:val="00CD7B02"/>
    <w:rsid w:val="00CD7B44"/>
    <w:rsid w:val="00CD7BE6"/>
    <w:rsid w:val="00CE0502"/>
    <w:rsid w:val="00CE554F"/>
    <w:rsid w:val="00CF1CDF"/>
    <w:rsid w:val="00CF2FD0"/>
    <w:rsid w:val="00D020BC"/>
    <w:rsid w:val="00D025CD"/>
    <w:rsid w:val="00D0671C"/>
    <w:rsid w:val="00D076AE"/>
    <w:rsid w:val="00D25C4F"/>
    <w:rsid w:val="00D34236"/>
    <w:rsid w:val="00D35DE7"/>
    <w:rsid w:val="00D402F6"/>
    <w:rsid w:val="00D40581"/>
    <w:rsid w:val="00D43B1E"/>
    <w:rsid w:val="00D458A1"/>
    <w:rsid w:val="00D47D1B"/>
    <w:rsid w:val="00D51471"/>
    <w:rsid w:val="00D51F75"/>
    <w:rsid w:val="00D53054"/>
    <w:rsid w:val="00D577DA"/>
    <w:rsid w:val="00D61953"/>
    <w:rsid w:val="00D6520B"/>
    <w:rsid w:val="00D671C3"/>
    <w:rsid w:val="00D71326"/>
    <w:rsid w:val="00D72E84"/>
    <w:rsid w:val="00D7379E"/>
    <w:rsid w:val="00D740CF"/>
    <w:rsid w:val="00D812D0"/>
    <w:rsid w:val="00D82695"/>
    <w:rsid w:val="00D84B3E"/>
    <w:rsid w:val="00D859EA"/>
    <w:rsid w:val="00D87D74"/>
    <w:rsid w:val="00D95361"/>
    <w:rsid w:val="00DA01F6"/>
    <w:rsid w:val="00DA2097"/>
    <w:rsid w:val="00DA371F"/>
    <w:rsid w:val="00DA5C6E"/>
    <w:rsid w:val="00DB46E0"/>
    <w:rsid w:val="00DB53BF"/>
    <w:rsid w:val="00DB5D48"/>
    <w:rsid w:val="00DC3AFC"/>
    <w:rsid w:val="00DC6004"/>
    <w:rsid w:val="00DC6B9C"/>
    <w:rsid w:val="00DD2501"/>
    <w:rsid w:val="00DD3F21"/>
    <w:rsid w:val="00DD4B21"/>
    <w:rsid w:val="00DD716B"/>
    <w:rsid w:val="00DE2D22"/>
    <w:rsid w:val="00DE78C8"/>
    <w:rsid w:val="00DE7973"/>
    <w:rsid w:val="00DF3C98"/>
    <w:rsid w:val="00DF7D60"/>
    <w:rsid w:val="00E01519"/>
    <w:rsid w:val="00E02A7A"/>
    <w:rsid w:val="00E06D08"/>
    <w:rsid w:val="00E12D46"/>
    <w:rsid w:val="00E14945"/>
    <w:rsid w:val="00E1520C"/>
    <w:rsid w:val="00E17925"/>
    <w:rsid w:val="00E24FF7"/>
    <w:rsid w:val="00E262FE"/>
    <w:rsid w:val="00E321FC"/>
    <w:rsid w:val="00E3293F"/>
    <w:rsid w:val="00E3313A"/>
    <w:rsid w:val="00E473C9"/>
    <w:rsid w:val="00E516E0"/>
    <w:rsid w:val="00E53729"/>
    <w:rsid w:val="00E558EB"/>
    <w:rsid w:val="00E62DCC"/>
    <w:rsid w:val="00E66874"/>
    <w:rsid w:val="00E7751C"/>
    <w:rsid w:val="00E82322"/>
    <w:rsid w:val="00E85ED3"/>
    <w:rsid w:val="00E91925"/>
    <w:rsid w:val="00E93ECC"/>
    <w:rsid w:val="00E973F0"/>
    <w:rsid w:val="00EA2CA8"/>
    <w:rsid w:val="00EA2F78"/>
    <w:rsid w:val="00EA39EE"/>
    <w:rsid w:val="00EA3DB1"/>
    <w:rsid w:val="00EA67A4"/>
    <w:rsid w:val="00EB1840"/>
    <w:rsid w:val="00EB237F"/>
    <w:rsid w:val="00EB4B8A"/>
    <w:rsid w:val="00EB4DE9"/>
    <w:rsid w:val="00EB6080"/>
    <w:rsid w:val="00EC53A8"/>
    <w:rsid w:val="00ED1874"/>
    <w:rsid w:val="00ED193E"/>
    <w:rsid w:val="00ED6ECB"/>
    <w:rsid w:val="00EE05FD"/>
    <w:rsid w:val="00EE1C88"/>
    <w:rsid w:val="00EE7D4E"/>
    <w:rsid w:val="00EF1081"/>
    <w:rsid w:val="00EF4432"/>
    <w:rsid w:val="00F05299"/>
    <w:rsid w:val="00F05607"/>
    <w:rsid w:val="00F11991"/>
    <w:rsid w:val="00F13EDF"/>
    <w:rsid w:val="00F15E1C"/>
    <w:rsid w:val="00F17F1A"/>
    <w:rsid w:val="00F21967"/>
    <w:rsid w:val="00F2444F"/>
    <w:rsid w:val="00F2450C"/>
    <w:rsid w:val="00F344E0"/>
    <w:rsid w:val="00F34DC9"/>
    <w:rsid w:val="00F365A3"/>
    <w:rsid w:val="00F42569"/>
    <w:rsid w:val="00F5069B"/>
    <w:rsid w:val="00F52D92"/>
    <w:rsid w:val="00F53BC2"/>
    <w:rsid w:val="00F54134"/>
    <w:rsid w:val="00F55D02"/>
    <w:rsid w:val="00F730BE"/>
    <w:rsid w:val="00F734FE"/>
    <w:rsid w:val="00F8399E"/>
    <w:rsid w:val="00F86067"/>
    <w:rsid w:val="00F90702"/>
    <w:rsid w:val="00F91121"/>
    <w:rsid w:val="00F9145D"/>
    <w:rsid w:val="00F9525C"/>
    <w:rsid w:val="00F95264"/>
    <w:rsid w:val="00F97550"/>
    <w:rsid w:val="00F97819"/>
    <w:rsid w:val="00FA5108"/>
    <w:rsid w:val="00FA6FA7"/>
    <w:rsid w:val="00FB5DCC"/>
    <w:rsid w:val="00FB761D"/>
    <w:rsid w:val="00FB788B"/>
    <w:rsid w:val="00FC3382"/>
    <w:rsid w:val="00FC67DA"/>
    <w:rsid w:val="00FD3CAF"/>
    <w:rsid w:val="00FD5BCA"/>
    <w:rsid w:val="00FD5D77"/>
    <w:rsid w:val="00FE1EB2"/>
    <w:rsid w:val="00FE601B"/>
    <w:rsid w:val="00FF2ECC"/>
    <w:rsid w:val="00FF5831"/>
    <w:rsid w:val="00FF686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6385"/>
    <o:shapelayout v:ext="edit">
      <o:idmap v:ext="edit" data="1"/>
    </o:shapelayout>
  </w:shapeDefaults>
  <w:decimalSymbol w:val=","/>
  <w:listSeparator w:val=";"/>
  <w14:docId w14:val="503712FD"/>
  <w14:defaultImageDpi w14:val="330"/>
  <w15:chartTrackingRefBased/>
  <w15:docId w15:val="{BC3042A3-ADF4-4E45-BBCB-FA088478A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19" w:qFormat="1"/>
    <w:lsdException w:name="heading 1" w:semiHidden="1" w:uiPriority="0" w:qFormat="1"/>
    <w:lsdException w:name="heading 2" w:semiHidden="1" w:uiPriority="0" w:qFormat="1"/>
    <w:lsdException w:name="heading 3" w:semiHidden="1"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23"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4" w:unhideWhenUsed="1" w:qFormat="1"/>
    <w:lsdException w:name="List Bullet 3" w:semiHidden="1" w:uiPriority="24"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lsdException w:name="Table Grid" w:uiPriority="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9"/>
    <w:qFormat/>
    <w:rsid w:val="00E3293F"/>
    <w:pPr>
      <w:spacing w:before="120" w:after="120" w:line="288" w:lineRule="auto"/>
      <w:jc w:val="both"/>
    </w:pPr>
  </w:style>
  <w:style w:type="paragraph" w:styleId="Titre1">
    <w:name w:val="heading 1"/>
    <w:basedOn w:val="Normal"/>
    <w:next w:val="Normal"/>
    <w:link w:val="Titre1Car"/>
    <w:qFormat/>
    <w:rsid w:val="00FE1EB2"/>
    <w:pPr>
      <w:keepNext/>
      <w:pageBreakBefore/>
      <w:numPr>
        <w:numId w:val="6"/>
      </w:numPr>
      <w:pBdr>
        <w:bottom w:val="single" w:sz="4" w:space="0" w:color="E63312" w:themeColor="accent1"/>
      </w:pBdr>
      <w:suppressAutoHyphens/>
      <w:spacing w:before="0" w:after="400"/>
      <w:jc w:val="left"/>
      <w:outlineLvl w:val="0"/>
    </w:pPr>
    <w:rPr>
      <w:rFonts w:asciiTheme="majorHAnsi" w:eastAsiaTheme="majorEastAsia" w:hAnsiTheme="majorHAnsi" w:cstheme="majorBidi"/>
      <w:b/>
      <w:color w:val="E63312" w:themeColor="accent1"/>
      <w:sz w:val="36"/>
      <w:szCs w:val="32"/>
    </w:rPr>
  </w:style>
  <w:style w:type="paragraph" w:styleId="Titre2">
    <w:name w:val="heading 2"/>
    <w:basedOn w:val="Normal"/>
    <w:next w:val="Normal"/>
    <w:link w:val="Titre2Car"/>
    <w:qFormat/>
    <w:rsid w:val="00BB593E"/>
    <w:pPr>
      <w:keepNext/>
      <w:numPr>
        <w:ilvl w:val="1"/>
        <w:numId w:val="6"/>
      </w:numPr>
      <w:suppressAutoHyphens/>
      <w:spacing w:before="360" w:after="300"/>
      <w:jc w:val="left"/>
      <w:outlineLvl w:val="1"/>
    </w:pPr>
    <w:rPr>
      <w:rFonts w:asciiTheme="majorHAnsi" w:eastAsiaTheme="majorEastAsia" w:hAnsiTheme="majorHAnsi" w:cstheme="majorBidi"/>
      <w:b/>
      <w:caps/>
      <w:color w:val="384257" w:themeColor="accent2"/>
      <w:sz w:val="28"/>
      <w:szCs w:val="26"/>
    </w:rPr>
  </w:style>
  <w:style w:type="paragraph" w:styleId="Titre3">
    <w:name w:val="heading 3"/>
    <w:basedOn w:val="Normal"/>
    <w:next w:val="Normal"/>
    <w:link w:val="Titre3Car"/>
    <w:qFormat/>
    <w:rsid w:val="005E7691"/>
    <w:pPr>
      <w:keepNext/>
      <w:numPr>
        <w:ilvl w:val="2"/>
        <w:numId w:val="6"/>
      </w:numPr>
      <w:suppressAutoHyphens/>
      <w:spacing w:before="360" w:after="240"/>
      <w:jc w:val="left"/>
      <w:outlineLvl w:val="2"/>
    </w:pPr>
    <w:rPr>
      <w:rFonts w:eastAsiaTheme="majorEastAsia" w:cstheme="majorBidi"/>
      <w:b/>
      <w:i/>
      <w:color w:val="E63312" w:themeColor="accent1"/>
      <w:sz w:val="24"/>
      <w:szCs w:val="24"/>
    </w:rPr>
  </w:style>
  <w:style w:type="paragraph" w:styleId="Titre4">
    <w:name w:val="heading 4"/>
    <w:basedOn w:val="Normal"/>
    <w:next w:val="Normal"/>
    <w:link w:val="Titre4Car"/>
    <w:qFormat/>
    <w:rsid w:val="009561ED"/>
    <w:pPr>
      <w:keepNext/>
      <w:numPr>
        <w:ilvl w:val="3"/>
        <w:numId w:val="6"/>
      </w:numPr>
      <w:suppressAutoHyphens/>
      <w:spacing w:before="240"/>
      <w:jc w:val="left"/>
      <w:outlineLvl w:val="3"/>
    </w:pPr>
    <w:rPr>
      <w:rFonts w:eastAsiaTheme="majorEastAsia" w:cstheme="majorBidi"/>
      <w:b/>
      <w:iCs/>
      <w:color w:val="384257" w:themeColor="accent2"/>
    </w:rPr>
  </w:style>
  <w:style w:type="paragraph" w:styleId="Titre5">
    <w:name w:val="heading 5"/>
    <w:basedOn w:val="Normal"/>
    <w:next w:val="Normal"/>
    <w:link w:val="Titre5Car"/>
    <w:qFormat/>
    <w:rsid w:val="0007016D"/>
    <w:pPr>
      <w:keepNext/>
      <w:numPr>
        <w:ilvl w:val="4"/>
        <w:numId w:val="6"/>
      </w:numPr>
      <w:suppressAutoHyphens/>
      <w:spacing w:before="180"/>
      <w:jc w:val="left"/>
      <w:outlineLvl w:val="4"/>
    </w:pPr>
    <w:rPr>
      <w:rFonts w:asciiTheme="majorHAnsi" w:eastAsiaTheme="majorEastAsia" w:hAnsiTheme="majorHAnsi" w:cstheme="majorBidi"/>
      <w:color w:val="C7D64F" w:themeColor="accent3"/>
    </w:rPr>
  </w:style>
  <w:style w:type="paragraph" w:styleId="Titre6">
    <w:name w:val="heading 6"/>
    <w:basedOn w:val="Normal"/>
    <w:next w:val="Normal"/>
    <w:link w:val="Titre6Car"/>
    <w:qFormat/>
    <w:rsid w:val="0007016D"/>
    <w:pPr>
      <w:keepNext/>
      <w:numPr>
        <w:ilvl w:val="5"/>
        <w:numId w:val="6"/>
      </w:numPr>
      <w:suppressAutoHyphens/>
      <w:spacing w:before="180"/>
      <w:jc w:val="left"/>
      <w:outlineLvl w:val="5"/>
    </w:pPr>
    <w:rPr>
      <w:rFonts w:asciiTheme="majorHAnsi" w:eastAsiaTheme="majorEastAsia" w:hAnsiTheme="majorHAnsi" w:cstheme="majorBidi"/>
      <w:i/>
      <w:color w:val="C7D64F" w:themeColor="accent3"/>
    </w:rPr>
  </w:style>
  <w:style w:type="paragraph" w:styleId="Titre7">
    <w:name w:val="heading 7"/>
    <w:basedOn w:val="Normal"/>
    <w:next w:val="Normal"/>
    <w:link w:val="Titre7Car"/>
    <w:qFormat/>
    <w:rsid w:val="00C83622"/>
    <w:pPr>
      <w:keepNext/>
      <w:numPr>
        <w:ilvl w:val="6"/>
        <w:numId w:val="6"/>
      </w:numPr>
      <w:suppressAutoHyphens/>
      <w:spacing w:before="180"/>
      <w:jc w:val="left"/>
      <w:outlineLvl w:val="6"/>
    </w:pPr>
    <w:rPr>
      <w:rFonts w:asciiTheme="majorHAnsi" w:eastAsiaTheme="majorEastAsia" w:hAnsiTheme="majorHAnsi" w:cstheme="majorBidi"/>
      <w:iCs/>
      <w:color w:val="C7D64F" w:themeColor="accent3"/>
      <w:sz w:val="18"/>
    </w:rPr>
  </w:style>
  <w:style w:type="paragraph" w:styleId="Titre8">
    <w:name w:val="heading 8"/>
    <w:basedOn w:val="Normal"/>
    <w:next w:val="Normal"/>
    <w:link w:val="Titre8Car"/>
    <w:qFormat/>
    <w:rsid w:val="00C83622"/>
    <w:pPr>
      <w:keepNext/>
      <w:numPr>
        <w:ilvl w:val="7"/>
        <w:numId w:val="6"/>
      </w:numPr>
      <w:suppressAutoHyphens/>
      <w:spacing w:before="180"/>
      <w:jc w:val="left"/>
      <w:outlineLvl w:val="7"/>
    </w:pPr>
    <w:rPr>
      <w:rFonts w:asciiTheme="majorHAnsi" w:eastAsiaTheme="majorEastAsia" w:hAnsiTheme="majorHAnsi" w:cstheme="majorBidi"/>
      <w:color w:val="C7D64F" w:themeColor="accent3"/>
      <w:sz w:val="18"/>
      <w:szCs w:val="21"/>
    </w:rPr>
  </w:style>
  <w:style w:type="paragraph" w:styleId="Titre9">
    <w:name w:val="heading 9"/>
    <w:basedOn w:val="Normal"/>
    <w:next w:val="Normal"/>
    <w:link w:val="Titre9Car"/>
    <w:qFormat/>
    <w:rsid w:val="00C83622"/>
    <w:pPr>
      <w:keepNext/>
      <w:numPr>
        <w:ilvl w:val="8"/>
        <w:numId w:val="6"/>
      </w:numPr>
      <w:suppressAutoHyphens/>
      <w:spacing w:before="180"/>
      <w:jc w:val="left"/>
      <w:outlineLvl w:val="8"/>
    </w:pPr>
    <w:rPr>
      <w:rFonts w:asciiTheme="majorHAnsi" w:eastAsiaTheme="majorEastAsia" w:hAnsiTheme="majorHAnsi" w:cstheme="majorBidi"/>
      <w:iCs/>
      <w:color w:val="C7D64F" w:themeColor="accent3"/>
      <w:sz w:val="18"/>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FE1EB2"/>
    <w:rPr>
      <w:rFonts w:asciiTheme="majorHAnsi" w:eastAsiaTheme="majorEastAsia" w:hAnsiTheme="majorHAnsi" w:cstheme="majorBidi"/>
      <w:b/>
      <w:color w:val="E63312" w:themeColor="accent1"/>
      <w:sz w:val="36"/>
      <w:szCs w:val="32"/>
    </w:rPr>
  </w:style>
  <w:style w:type="character" w:customStyle="1" w:styleId="Titre2Car">
    <w:name w:val="Titre 2 Car"/>
    <w:basedOn w:val="Policepardfaut"/>
    <w:link w:val="Titre2"/>
    <w:rsid w:val="00BB593E"/>
    <w:rPr>
      <w:rFonts w:asciiTheme="majorHAnsi" w:eastAsiaTheme="majorEastAsia" w:hAnsiTheme="majorHAnsi" w:cstheme="majorBidi"/>
      <w:b/>
      <w:caps/>
      <w:color w:val="384257" w:themeColor="accent2"/>
      <w:sz w:val="28"/>
      <w:szCs w:val="26"/>
    </w:rPr>
  </w:style>
  <w:style w:type="character" w:customStyle="1" w:styleId="Titre3Car">
    <w:name w:val="Titre 3 Car"/>
    <w:basedOn w:val="Policepardfaut"/>
    <w:link w:val="Titre3"/>
    <w:rsid w:val="005E7691"/>
    <w:rPr>
      <w:rFonts w:eastAsiaTheme="majorEastAsia" w:cstheme="majorBidi"/>
      <w:b/>
      <w:i/>
      <w:color w:val="E63312" w:themeColor="accent1"/>
      <w:sz w:val="24"/>
      <w:szCs w:val="24"/>
    </w:rPr>
  </w:style>
  <w:style w:type="character" w:customStyle="1" w:styleId="Titre4Car">
    <w:name w:val="Titre 4 Car"/>
    <w:basedOn w:val="Policepardfaut"/>
    <w:link w:val="Titre4"/>
    <w:rsid w:val="009561ED"/>
    <w:rPr>
      <w:rFonts w:eastAsiaTheme="majorEastAsia" w:cstheme="majorBidi"/>
      <w:b/>
      <w:iCs/>
      <w:color w:val="384257" w:themeColor="accent2"/>
    </w:rPr>
  </w:style>
  <w:style w:type="character" w:customStyle="1" w:styleId="Titre5Car">
    <w:name w:val="Titre 5 Car"/>
    <w:basedOn w:val="Policepardfaut"/>
    <w:link w:val="Titre5"/>
    <w:rsid w:val="000B7D26"/>
    <w:rPr>
      <w:rFonts w:asciiTheme="majorHAnsi" w:eastAsiaTheme="majorEastAsia" w:hAnsiTheme="majorHAnsi" w:cstheme="majorBidi"/>
      <w:color w:val="C7D64F" w:themeColor="accent3"/>
    </w:rPr>
  </w:style>
  <w:style w:type="character" w:customStyle="1" w:styleId="Titre6Car">
    <w:name w:val="Titre 6 Car"/>
    <w:basedOn w:val="Policepardfaut"/>
    <w:link w:val="Titre6"/>
    <w:rsid w:val="0007016D"/>
    <w:rPr>
      <w:rFonts w:asciiTheme="majorHAnsi" w:eastAsiaTheme="majorEastAsia" w:hAnsiTheme="majorHAnsi" w:cstheme="majorBidi"/>
      <w:i/>
      <w:color w:val="C7D64F" w:themeColor="accent3"/>
    </w:rPr>
  </w:style>
  <w:style w:type="character" w:customStyle="1" w:styleId="Titre7Car">
    <w:name w:val="Titre 7 Car"/>
    <w:basedOn w:val="Policepardfaut"/>
    <w:link w:val="Titre7"/>
    <w:rsid w:val="00C83622"/>
    <w:rPr>
      <w:rFonts w:asciiTheme="majorHAnsi" w:eastAsiaTheme="majorEastAsia" w:hAnsiTheme="majorHAnsi" w:cstheme="majorBidi"/>
      <w:iCs/>
      <w:color w:val="C7D64F" w:themeColor="accent3"/>
      <w:sz w:val="18"/>
    </w:rPr>
  </w:style>
  <w:style w:type="character" w:customStyle="1" w:styleId="Titre8Car">
    <w:name w:val="Titre 8 Car"/>
    <w:basedOn w:val="Policepardfaut"/>
    <w:link w:val="Titre8"/>
    <w:rsid w:val="00C83622"/>
    <w:rPr>
      <w:rFonts w:asciiTheme="majorHAnsi" w:eastAsiaTheme="majorEastAsia" w:hAnsiTheme="majorHAnsi" w:cstheme="majorBidi"/>
      <w:color w:val="C7D64F" w:themeColor="accent3"/>
      <w:sz w:val="18"/>
      <w:szCs w:val="21"/>
    </w:rPr>
  </w:style>
  <w:style w:type="character" w:customStyle="1" w:styleId="Titre9Car">
    <w:name w:val="Titre 9 Car"/>
    <w:basedOn w:val="Policepardfaut"/>
    <w:link w:val="Titre9"/>
    <w:rsid w:val="00C83622"/>
    <w:rPr>
      <w:rFonts w:asciiTheme="majorHAnsi" w:eastAsiaTheme="majorEastAsia" w:hAnsiTheme="majorHAnsi" w:cstheme="majorBidi"/>
      <w:iCs/>
      <w:color w:val="C7D64F" w:themeColor="accent3"/>
      <w:sz w:val="18"/>
      <w:szCs w:val="21"/>
    </w:rPr>
  </w:style>
  <w:style w:type="paragraph" w:styleId="TM1">
    <w:name w:val="toc 1"/>
    <w:basedOn w:val="Normal"/>
    <w:next w:val="Normal"/>
    <w:uiPriority w:val="39"/>
    <w:unhideWhenUsed/>
    <w:rsid w:val="00325AFF"/>
    <w:pPr>
      <w:keepNext/>
      <w:tabs>
        <w:tab w:val="left" w:pos="0"/>
        <w:tab w:val="left" w:pos="57"/>
        <w:tab w:val="right" w:leader="underscore" w:pos="9684"/>
      </w:tabs>
      <w:suppressAutoHyphens/>
      <w:spacing w:before="300" w:after="0"/>
      <w:ind w:right="567" w:hanging="284"/>
      <w:jc w:val="left"/>
    </w:pPr>
    <w:rPr>
      <w:rFonts w:asciiTheme="majorHAnsi" w:hAnsiTheme="majorHAnsi"/>
      <w:b/>
      <w:color w:val="E63312" w:themeColor="accent1"/>
      <w:sz w:val="25"/>
    </w:rPr>
  </w:style>
  <w:style w:type="paragraph" w:styleId="TM2">
    <w:name w:val="toc 2"/>
    <w:basedOn w:val="Normal"/>
    <w:next w:val="Normal"/>
    <w:uiPriority w:val="39"/>
    <w:unhideWhenUsed/>
    <w:rsid w:val="00BE2534"/>
    <w:pPr>
      <w:tabs>
        <w:tab w:val="right" w:pos="9684"/>
      </w:tabs>
      <w:suppressAutoHyphens/>
      <w:spacing w:before="140" w:after="0"/>
      <w:ind w:left="28" w:right="567"/>
      <w:jc w:val="left"/>
    </w:pPr>
    <w:rPr>
      <w:rFonts w:asciiTheme="majorHAnsi" w:hAnsiTheme="majorHAnsi"/>
      <w:b/>
      <w:caps/>
      <w:color w:val="384257" w:themeColor="accent2"/>
      <w:sz w:val="20"/>
    </w:rPr>
  </w:style>
  <w:style w:type="paragraph" w:styleId="TM3">
    <w:name w:val="toc 3"/>
    <w:basedOn w:val="Normal"/>
    <w:next w:val="Normal"/>
    <w:uiPriority w:val="39"/>
    <w:unhideWhenUsed/>
    <w:rsid w:val="00BE2534"/>
    <w:pPr>
      <w:tabs>
        <w:tab w:val="right" w:pos="9684"/>
      </w:tabs>
      <w:suppressAutoHyphens/>
      <w:spacing w:before="50" w:after="0"/>
      <w:ind w:left="340" w:right="567"/>
      <w:jc w:val="left"/>
    </w:pPr>
    <w:rPr>
      <w:b/>
      <w:i/>
      <w:color w:val="E63312" w:themeColor="accent1"/>
      <w:sz w:val="18"/>
    </w:rPr>
  </w:style>
  <w:style w:type="paragraph" w:styleId="TM4">
    <w:name w:val="toc 4"/>
    <w:basedOn w:val="Normal"/>
    <w:next w:val="Normal"/>
    <w:uiPriority w:val="39"/>
    <w:unhideWhenUsed/>
    <w:rsid w:val="00EE05FD"/>
    <w:pPr>
      <w:tabs>
        <w:tab w:val="right" w:leader="dot" w:pos="9061"/>
      </w:tabs>
      <w:suppressAutoHyphens/>
      <w:spacing w:before="25" w:after="0"/>
      <w:ind w:left="765" w:right="567"/>
      <w:jc w:val="left"/>
    </w:pPr>
    <w:rPr>
      <w:b/>
      <w:sz w:val="17"/>
    </w:rPr>
  </w:style>
  <w:style w:type="paragraph" w:styleId="TM5">
    <w:name w:val="toc 5"/>
    <w:basedOn w:val="Normal"/>
    <w:next w:val="Normal"/>
    <w:uiPriority w:val="39"/>
    <w:unhideWhenUsed/>
    <w:rsid w:val="00E06D08"/>
    <w:pPr>
      <w:tabs>
        <w:tab w:val="right" w:leader="dot" w:pos="9061"/>
      </w:tabs>
      <w:suppressAutoHyphens/>
      <w:spacing w:before="20" w:after="0"/>
      <w:ind w:right="567"/>
      <w:jc w:val="left"/>
    </w:pPr>
    <w:rPr>
      <w:rFonts w:asciiTheme="majorHAnsi" w:hAnsiTheme="majorHAnsi"/>
      <w:sz w:val="18"/>
    </w:rPr>
  </w:style>
  <w:style w:type="paragraph" w:styleId="TM6">
    <w:name w:val="toc 6"/>
    <w:basedOn w:val="Normal"/>
    <w:next w:val="Normal"/>
    <w:unhideWhenUsed/>
    <w:rsid w:val="007B5553"/>
    <w:pPr>
      <w:tabs>
        <w:tab w:val="right" w:leader="dot" w:pos="9061"/>
      </w:tabs>
      <w:suppressAutoHyphens/>
      <w:spacing w:before="15" w:after="0"/>
      <w:ind w:right="567"/>
      <w:jc w:val="left"/>
    </w:pPr>
    <w:rPr>
      <w:rFonts w:asciiTheme="majorHAnsi" w:hAnsiTheme="majorHAnsi"/>
      <w:sz w:val="17"/>
    </w:rPr>
  </w:style>
  <w:style w:type="paragraph" w:styleId="TM7">
    <w:name w:val="toc 7"/>
    <w:basedOn w:val="Normal"/>
    <w:next w:val="Normal"/>
    <w:unhideWhenUsed/>
    <w:rsid w:val="007B5553"/>
    <w:pPr>
      <w:tabs>
        <w:tab w:val="right" w:leader="dot" w:pos="9061"/>
      </w:tabs>
      <w:suppressAutoHyphens/>
      <w:spacing w:before="10" w:after="0"/>
      <w:ind w:right="567"/>
      <w:jc w:val="left"/>
    </w:pPr>
    <w:rPr>
      <w:rFonts w:asciiTheme="majorHAnsi" w:hAnsiTheme="majorHAnsi"/>
      <w:sz w:val="16"/>
    </w:rPr>
  </w:style>
  <w:style w:type="paragraph" w:styleId="TM8">
    <w:name w:val="toc 8"/>
    <w:basedOn w:val="Normal"/>
    <w:next w:val="Normal"/>
    <w:unhideWhenUsed/>
    <w:rsid w:val="007B5553"/>
    <w:pPr>
      <w:tabs>
        <w:tab w:val="right" w:leader="dot" w:pos="9061"/>
      </w:tabs>
      <w:suppressAutoHyphens/>
      <w:spacing w:before="5" w:after="0"/>
      <w:ind w:right="567"/>
      <w:jc w:val="left"/>
    </w:pPr>
    <w:rPr>
      <w:rFonts w:asciiTheme="majorHAnsi" w:hAnsiTheme="majorHAnsi"/>
      <w:sz w:val="15"/>
    </w:rPr>
  </w:style>
  <w:style w:type="paragraph" w:styleId="TM9">
    <w:name w:val="toc 9"/>
    <w:basedOn w:val="Normal"/>
    <w:next w:val="Normal"/>
    <w:unhideWhenUsed/>
    <w:rsid w:val="007B5553"/>
    <w:pPr>
      <w:tabs>
        <w:tab w:val="right" w:leader="dot" w:pos="9061"/>
      </w:tabs>
      <w:suppressAutoHyphens/>
      <w:spacing w:before="0" w:after="0"/>
      <w:ind w:right="567"/>
      <w:jc w:val="left"/>
    </w:pPr>
    <w:rPr>
      <w:rFonts w:asciiTheme="majorHAnsi" w:hAnsiTheme="majorHAnsi"/>
      <w:sz w:val="14"/>
    </w:rPr>
  </w:style>
  <w:style w:type="character" w:styleId="Lienhypertexte">
    <w:name w:val="Hyperlink"/>
    <w:basedOn w:val="Policepardfaut"/>
    <w:uiPriority w:val="99"/>
    <w:unhideWhenUsed/>
    <w:rsid w:val="00DE78C8"/>
    <w:rPr>
      <w:color w:val="000000" w:themeColor="hyperlink"/>
      <w:u w:val="single"/>
    </w:rPr>
  </w:style>
  <w:style w:type="character" w:styleId="Lienhypertextesuivivisit">
    <w:name w:val="FollowedHyperlink"/>
    <w:basedOn w:val="Policepardfaut"/>
    <w:unhideWhenUsed/>
    <w:rsid w:val="00D95361"/>
    <w:rPr>
      <w:color w:val="000000" w:themeColor="followedHyperlink"/>
      <w:u w:val="single"/>
    </w:rPr>
  </w:style>
  <w:style w:type="character" w:styleId="Accentuationlgre">
    <w:name w:val="Subtle Emphasis"/>
    <w:basedOn w:val="Policepardfaut"/>
    <w:uiPriority w:val="19"/>
    <w:semiHidden/>
    <w:rsid w:val="00D95361"/>
    <w:rPr>
      <w:i/>
      <w:iCs/>
      <w:color w:val="404040" w:themeColor="text1" w:themeTint="BF"/>
    </w:rPr>
  </w:style>
  <w:style w:type="paragraph" w:styleId="Citationintense">
    <w:name w:val="Intense Quote"/>
    <w:basedOn w:val="Normal"/>
    <w:next w:val="Normal"/>
    <w:link w:val="CitationintenseCar"/>
    <w:uiPriority w:val="30"/>
    <w:semiHidden/>
    <w:qFormat/>
    <w:rsid w:val="00D95361"/>
    <w:pPr>
      <w:pBdr>
        <w:top w:val="single" w:sz="4" w:space="10" w:color="E63312" w:themeColor="accent1"/>
        <w:bottom w:val="single" w:sz="4" w:space="10" w:color="E63312" w:themeColor="accent1"/>
      </w:pBdr>
      <w:spacing w:before="360" w:after="360"/>
      <w:ind w:left="864" w:right="864"/>
      <w:jc w:val="center"/>
    </w:pPr>
    <w:rPr>
      <w:i/>
      <w:iCs/>
      <w:color w:val="E63312" w:themeColor="accent1"/>
    </w:rPr>
  </w:style>
  <w:style w:type="character" w:customStyle="1" w:styleId="CitationintenseCar">
    <w:name w:val="Citation intense Car"/>
    <w:basedOn w:val="Policepardfaut"/>
    <w:link w:val="Citationintense"/>
    <w:uiPriority w:val="30"/>
    <w:rsid w:val="00D95361"/>
    <w:rPr>
      <w:i/>
      <w:iCs/>
      <w:color w:val="E63312" w:themeColor="accent1"/>
    </w:rPr>
  </w:style>
  <w:style w:type="paragraph" w:styleId="Paragraphedeliste">
    <w:name w:val="List Paragraph"/>
    <w:basedOn w:val="Normal"/>
    <w:uiPriority w:val="34"/>
    <w:qFormat/>
    <w:rsid w:val="00D95361"/>
    <w:pPr>
      <w:ind w:left="720"/>
      <w:contextualSpacing/>
    </w:pPr>
  </w:style>
  <w:style w:type="character" w:styleId="Rfrenceintense">
    <w:name w:val="Intense Reference"/>
    <w:basedOn w:val="Policepardfaut"/>
    <w:uiPriority w:val="32"/>
    <w:semiHidden/>
    <w:qFormat/>
    <w:rsid w:val="00D95361"/>
    <w:rPr>
      <w:b/>
      <w:bCs/>
      <w:smallCaps/>
      <w:color w:val="E63312" w:themeColor="accent1"/>
      <w:spacing w:val="5"/>
    </w:rPr>
  </w:style>
  <w:style w:type="character" w:styleId="Titredulivre">
    <w:name w:val="Book Title"/>
    <w:basedOn w:val="Policepardfaut"/>
    <w:uiPriority w:val="33"/>
    <w:semiHidden/>
    <w:qFormat/>
    <w:rsid w:val="00D95361"/>
    <w:rPr>
      <w:b/>
      <w:bCs/>
      <w:i/>
      <w:iCs/>
      <w:spacing w:val="5"/>
    </w:rPr>
  </w:style>
  <w:style w:type="character" w:styleId="Rfrencelgre">
    <w:name w:val="Subtle Reference"/>
    <w:basedOn w:val="Policepardfaut"/>
    <w:uiPriority w:val="31"/>
    <w:semiHidden/>
    <w:qFormat/>
    <w:rsid w:val="00D95361"/>
    <w:rPr>
      <w:smallCaps/>
      <w:color w:val="5A5A5A" w:themeColor="text1" w:themeTint="A5"/>
    </w:rPr>
  </w:style>
  <w:style w:type="character" w:styleId="Accentuationintense">
    <w:name w:val="Intense Emphasis"/>
    <w:basedOn w:val="Policepardfaut"/>
    <w:uiPriority w:val="21"/>
    <w:semiHidden/>
    <w:qFormat/>
    <w:rsid w:val="00D95361"/>
    <w:rPr>
      <w:i/>
      <w:iCs/>
      <w:color w:val="E63312" w:themeColor="accent1"/>
    </w:rPr>
  </w:style>
  <w:style w:type="paragraph" w:styleId="Sansinterligne">
    <w:name w:val="No Spacing"/>
    <w:uiPriority w:val="1"/>
    <w:semiHidden/>
    <w:rsid w:val="00C977D9"/>
    <w:pPr>
      <w:spacing w:after="0" w:line="240" w:lineRule="auto"/>
    </w:pPr>
  </w:style>
  <w:style w:type="paragraph" w:styleId="Sous-titre">
    <w:name w:val="Subtitle"/>
    <w:basedOn w:val="Normal"/>
    <w:next w:val="Normal"/>
    <w:link w:val="Sous-titreCar"/>
    <w:qFormat/>
    <w:rsid w:val="00636E87"/>
    <w:pPr>
      <w:numPr>
        <w:ilvl w:val="1"/>
      </w:numPr>
      <w:suppressAutoHyphens/>
      <w:spacing w:after="0" w:line="216" w:lineRule="auto"/>
      <w:jc w:val="left"/>
    </w:pPr>
    <w:rPr>
      <w:rFonts w:eastAsiaTheme="minorEastAsia"/>
      <w:caps/>
      <w:color w:val="E63312" w:themeColor="accent1"/>
      <w:sz w:val="40"/>
    </w:rPr>
  </w:style>
  <w:style w:type="character" w:customStyle="1" w:styleId="Sous-titreCar">
    <w:name w:val="Sous-titre Car"/>
    <w:basedOn w:val="Policepardfaut"/>
    <w:link w:val="Sous-titre"/>
    <w:rsid w:val="00636E87"/>
    <w:rPr>
      <w:rFonts w:eastAsiaTheme="minorEastAsia"/>
      <w:caps/>
      <w:color w:val="E63312" w:themeColor="accent1"/>
      <w:sz w:val="40"/>
    </w:rPr>
  </w:style>
  <w:style w:type="character" w:styleId="Accentuation">
    <w:name w:val="Emphasis"/>
    <w:basedOn w:val="Policepardfaut"/>
    <w:uiPriority w:val="20"/>
    <w:semiHidden/>
    <w:qFormat/>
    <w:rsid w:val="00C977D9"/>
    <w:rPr>
      <w:i/>
      <w:iCs/>
    </w:rPr>
  </w:style>
  <w:style w:type="paragraph" w:styleId="Citation">
    <w:name w:val="Quote"/>
    <w:basedOn w:val="Normal"/>
    <w:next w:val="Normal"/>
    <w:link w:val="CitationCar"/>
    <w:uiPriority w:val="29"/>
    <w:semiHidden/>
    <w:qFormat/>
    <w:rsid w:val="00C977D9"/>
    <w:pPr>
      <w:spacing w:before="200"/>
      <w:ind w:left="864" w:right="864"/>
      <w:jc w:val="center"/>
    </w:pPr>
    <w:rPr>
      <w:i/>
      <w:iCs/>
      <w:color w:val="404040" w:themeColor="text1" w:themeTint="BF"/>
    </w:rPr>
  </w:style>
  <w:style w:type="character" w:customStyle="1" w:styleId="CitationCar">
    <w:name w:val="Citation Car"/>
    <w:basedOn w:val="Policepardfaut"/>
    <w:link w:val="Citation"/>
    <w:uiPriority w:val="29"/>
    <w:semiHidden/>
    <w:rsid w:val="00C977D9"/>
    <w:rPr>
      <w:i/>
      <w:iCs/>
      <w:color w:val="404040" w:themeColor="text1" w:themeTint="BF"/>
    </w:rPr>
  </w:style>
  <w:style w:type="character" w:styleId="lev">
    <w:name w:val="Strong"/>
    <w:basedOn w:val="Policepardfaut"/>
    <w:qFormat/>
    <w:rsid w:val="00233825"/>
    <w:rPr>
      <w:b/>
      <w:bCs/>
      <w:color w:val="FFFFFF" w:themeColor="background1"/>
      <w:bdr w:val="none" w:sz="0" w:space="0" w:color="auto"/>
      <w:shd w:val="clear" w:color="auto" w:fill="C00000"/>
    </w:rPr>
  </w:style>
  <w:style w:type="paragraph" w:styleId="En-tte">
    <w:name w:val="header"/>
    <w:basedOn w:val="Normal"/>
    <w:link w:val="En-tteCar"/>
    <w:rsid w:val="00487A6F"/>
    <w:pPr>
      <w:suppressAutoHyphens/>
      <w:spacing w:before="2" w:after="2"/>
      <w:jc w:val="left"/>
    </w:pPr>
    <w:rPr>
      <w:sz w:val="18"/>
    </w:rPr>
  </w:style>
  <w:style w:type="character" w:customStyle="1" w:styleId="En-tteCar">
    <w:name w:val="En-tête Car"/>
    <w:basedOn w:val="Policepardfaut"/>
    <w:link w:val="En-tte"/>
    <w:rsid w:val="006D5C8F"/>
    <w:rPr>
      <w:sz w:val="18"/>
    </w:rPr>
  </w:style>
  <w:style w:type="paragraph" w:styleId="Pieddepage">
    <w:name w:val="footer"/>
    <w:basedOn w:val="Normal"/>
    <w:link w:val="PieddepageCar"/>
    <w:uiPriority w:val="99"/>
    <w:rsid w:val="00315A94"/>
    <w:pPr>
      <w:suppressAutoHyphens/>
      <w:spacing w:before="100" w:after="2"/>
      <w:jc w:val="left"/>
    </w:pPr>
    <w:rPr>
      <w:rFonts w:asciiTheme="majorHAnsi" w:hAnsiTheme="majorHAnsi"/>
      <w:i/>
      <w:color w:val="384257" w:themeColor="accent2"/>
      <w:sz w:val="18"/>
    </w:rPr>
  </w:style>
  <w:style w:type="character" w:customStyle="1" w:styleId="PieddepageCar">
    <w:name w:val="Pied de page Car"/>
    <w:basedOn w:val="Policepardfaut"/>
    <w:link w:val="Pieddepage"/>
    <w:uiPriority w:val="99"/>
    <w:rsid w:val="00315A94"/>
    <w:rPr>
      <w:rFonts w:asciiTheme="majorHAnsi" w:hAnsiTheme="majorHAnsi"/>
      <w:i/>
      <w:color w:val="384257" w:themeColor="accent2"/>
      <w:sz w:val="18"/>
    </w:rPr>
  </w:style>
  <w:style w:type="paragraph" w:styleId="Listepuces">
    <w:name w:val="List Bullet"/>
    <w:aliases w:val="Puce"/>
    <w:basedOn w:val="Normal"/>
    <w:uiPriority w:val="23"/>
    <w:qFormat/>
    <w:rsid w:val="009A01F6"/>
    <w:pPr>
      <w:numPr>
        <w:numId w:val="1"/>
      </w:numPr>
      <w:contextualSpacing/>
    </w:pPr>
  </w:style>
  <w:style w:type="paragraph" w:styleId="Notedebasdepage">
    <w:name w:val="footnote text"/>
    <w:basedOn w:val="Normal"/>
    <w:link w:val="NotedebasdepageCar"/>
    <w:unhideWhenUsed/>
    <w:rsid w:val="00B921D5"/>
    <w:pPr>
      <w:spacing w:before="60" w:after="0"/>
      <w:ind w:left="102" w:hanging="102"/>
    </w:pPr>
    <w:rPr>
      <w:sz w:val="17"/>
      <w:szCs w:val="20"/>
    </w:rPr>
  </w:style>
  <w:style w:type="character" w:customStyle="1" w:styleId="NotedebasdepageCar">
    <w:name w:val="Note de bas de page Car"/>
    <w:basedOn w:val="Policepardfaut"/>
    <w:link w:val="Notedebasdepage"/>
    <w:rsid w:val="00B921D5"/>
    <w:rPr>
      <w:sz w:val="17"/>
      <w:szCs w:val="20"/>
    </w:rPr>
  </w:style>
  <w:style w:type="character" w:styleId="Appelnotedebasdep">
    <w:name w:val="footnote reference"/>
    <w:basedOn w:val="Policepardfaut"/>
    <w:unhideWhenUsed/>
    <w:rsid w:val="00304002"/>
    <w:rPr>
      <w:b/>
      <w:vertAlign w:val="superscript"/>
    </w:rPr>
  </w:style>
  <w:style w:type="paragraph" w:styleId="Listepuces2">
    <w:name w:val="List Bullet 2"/>
    <w:aliases w:val="Puce 2"/>
    <w:basedOn w:val="Normal"/>
    <w:uiPriority w:val="24"/>
    <w:unhideWhenUsed/>
    <w:qFormat/>
    <w:rsid w:val="009A01F6"/>
    <w:pPr>
      <w:numPr>
        <w:ilvl w:val="1"/>
        <w:numId w:val="1"/>
      </w:numPr>
      <w:contextualSpacing/>
    </w:pPr>
  </w:style>
  <w:style w:type="paragraph" w:styleId="Listepuces3">
    <w:name w:val="List Bullet 3"/>
    <w:aliases w:val="Puce 3"/>
    <w:basedOn w:val="Normal"/>
    <w:uiPriority w:val="24"/>
    <w:semiHidden/>
    <w:rsid w:val="00DC6004"/>
    <w:pPr>
      <w:numPr>
        <w:ilvl w:val="2"/>
        <w:numId w:val="1"/>
      </w:numPr>
      <w:spacing w:before="40" w:after="40"/>
    </w:pPr>
  </w:style>
  <w:style w:type="paragraph" w:styleId="Titre">
    <w:name w:val="Title"/>
    <w:basedOn w:val="Normal"/>
    <w:next w:val="Normal"/>
    <w:link w:val="TitreCar"/>
    <w:qFormat/>
    <w:rsid w:val="00636E87"/>
    <w:pPr>
      <w:suppressAutoHyphens/>
      <w:spacing w:after="0" w:line="216" w:lineRule="auto"/>
      <w:contextualSpacing/>
      <w:jc w:val="left"/>
    </w:pPr>
    <w:rPr>
      <w:rFonts w:asciiTheme="majorHAnsi" w:eastAsiaTheme="majorEastAsia" w:hAnsiTheme="majorHAnsi" w:cstheme="majorBidi"/>
      <w:caps/>
      <w:color w:val="E63312" w:themeColor="accent1"/>
      <w:kern w:val="28"/>
      <w:sz w:val="60"/>
      <w:szCs w:val="56"/>
    </w:rPr>
  </w:style>
  <w:style w:type="character" w:customStyle="1" w:styleId="TitreCar">
    <w:name w:val="Titre Car"/>
    <w:basedOn w:val="Policepardfaut"/>
    <w:link w:val="Titre"/>
    <w:rsid w:val="00636E87"/>
    <w:rPr>
      <w:rFonts w:asciiTheme="majorHAnsi" w:eastAsiaTheme="majorEastAsia" w:hAnsiTheme="majorHAnsi" w:cstheme="majorBidi"/>
      <w:caps/>
      <w:color w:val="E63312" w:themeColor="accent1"/>
      <w:kern w:val="28"/>
      <w:sz w:val="60"/>
      <w:szCs w:val="56"/>
    </w:rPr>
  </w:style>
  <w:style w:type="paragraph" w:styleId="Lgende">
    <w:name w:val="caption"/>
    <w:basedOn w:val="Normal"/>
    <w:next w:val="Normal"/>
    <w:qFormat/>
    <w:rsid w:val="00A25D0A"/>
    <w:pPr>
      <w:keepNext/>
      <w:suppressAutoHyphens/>
      <w:spacing w:before="360" w:line="264" w:lineRule="auto"/>
      <w:ind w:right="142"/>
      <w:jc w:val="left"/>
      <w:outlineLvl w:val="8"/>
    </w:pPr>
    <w:rPr>
      <w:rFonts w:asciiTheme="majorHAnsi" w:hAnsiTheme="majorHAnsi"/>
      <w:b/>
      <w:i/>
      <w:iCs/>
      <w:color w:val="384257" w:themeColor="accent2"/>
      <w:szCs w:val="18"/>
    </w:rPr>
  </w:style>
  <w:style w:type="paragraph" w:customStyle="1" w:styleId="Espace2pt">
    <w:name w:val="Espace 2 pt"/>
    <w:basedOn w:val="Normal"/>
    <w:next w:val="Normal"/>
    <w:uiPriority w:val="49"/>
    <w:semiHidden/>
    <w:rsid w:val="001B07EF"/>
    <w:pPr>
      <w:keepLines/>
      <w:suppressAutoHyphens/>
      <w:spacing w:before="2" w:after="2" w:line="40" w:lineRule="exact"/>
    </w:pPr>
    <w:rPr>
      <w:rFonts w:eastAsia="Times New Roman" w:cs="Times New Roman"/>
      <w:sz w:val="4"/>
      <w:szCs w:val="24"/>
      <w:lang w:eastAsia="fr-FR"/>
    </w:rPr>
  </w:style>
  <w:style w:type="paragraph" w:customStyle="1" w:styleId="Note">
    <w:name w:val="Note"/>
    <w:basedOn w:val="Normal"/>
    <w:next w:val="Normal"/>
    <w:uiPriority w:val="32"/>
    <w:qFormat/>
    <w:rsid w:val="00E53729"/>
    <w:pPr>
      <w:suppressAutoHyphens/>
      <w:spacing w:before="100" w:after="300"/>
      <w:contextualSpacing/>
      <w:jc w:val="left"/>
    </w:pPr>
    <w:rPr>
      <w:rFonts w:asciiTheme="majorHAnsi" w:hAnsiTheme="majorHAnsi"/>
      <w:i/>
      <w:color w:val="384257" w:themeColor="accent2"/>
      <w:sz w:val="18"/>
    </w:rPr>
  </w:style>
  <w:style w:type="paragraph" w:customStyle="1" w:styleId="Findudocument">
    <w:name w:val="Fin du document"/>
    <w:basedOn w:val="Normal"/>
    <w:next w:val="Normal"/>
    <w:uiPriority w:val="48"/>
    <w:semiHidden/>
    <w:rsid w:val="00E17925"/>
    <w:pPr>
      <w:numPr>
        <w:numId w:val="2"/>
      </w:numPr>
      <w:suppressAutoHyphens/>
      <w:spacing w:before="200" w:after="2"/>
      <w:jc w:val="center"/>
    </w:pPr>
  </w:style>
  <w:style w:type="paragraph" w:customStyle="1" w:styleId="Espace150pt">
    <w:name w:val="Espace 150 pt"/>
    <w:basedOn w:val="Normal"/>
    <w:next w:val="Normal"/>
    <w:uiPriority w:val="49"/>
    <w:semiHidden/>
    <w:rsid w:val="00C8296C"/>
    <w:pPr>
      <w:keepLines/>
      <w:suppressAutoHyphens/>
      <w:spacing w:before="2" w:after="3000"/>
      <w:jc w:val="left"/>
    </w:pPr>
    <w:rPr>
      <w:rFonts w:eastAsia="Times New Roman" w:cs="Times New Roman"/>
      <w:szCs w:val="24"/>
      <w:lang w:eastAsia="fr-FR"/>
    </w:rPr>
  </w:style>
  <w:style w:type="table" w:customStyle="1" w:styleId="zTABLEAUDEPOSITIONNEMENT">
    <w:name w:val="zTABLEAU DE POSITIONNEMENT"/>
    <w:basedOn w:val="TableauNormal"/>
    <w:uiPriority w:val="99"/>
    <w:rsid w:val="000B3B21"/>
    <w:pPr>
      <w:spacing w:after="0" w:line="240" w:lineRule="auto"/>
    </w:pPr>
    <w:tblPr>
      <w:tblCellMar>
        <w:left w:w="0" w:type="dxa"/>
        <w:right w:w="0" w:type="dxa"/>
      </w:tblCellMar>
    </w:tblPr>
  </w:style>
  <w:style w:type="paragraph" w:customStyle="1" w:styleId="TablTexte">
    <w:name w:val="TablTexte"/>
    <w:basedOn w:val="Normal"/>
    <w:uiPriority w:val="29"/>
    <w:qFormat/>
    <w:rsid w:val="00D34236"/>
    <w:pPr>
      <w:keepLines/>
      <w:suppressAutoHyphens/>
      <w:spacing w:before="100" w:after="40" w:line="240" w:lineRule="auto"/>
      <w:jc w:val="center"/>
    </w:pPr>
    <w:rPr>
      <w:rFonts w:asciiTheme="majorHAnsi" w:eastAsia="Times New Roman" w:hAnsiTheme="majorHAnsi" w:cs="Times New Roman"/>
      <w:sz w:val="20"/>
      <w:szCs w:val="24"/>
      <w:lang w:eastAsia="fr-FR"/>
    </w:rPr>
  </w:style>
  <w:style w:type="table" w:styleId="Grilledutableau">
    <w:name w:val="Table Grid"/>
    <w:basedOn w:val="TableauNormal"/>
    <w:uiPriority w:val="1"/>
    <w:rsid w:val="00244ECD"/>
    <w:pPr>
      <w:spacing w:after="0" w:line="240" w:lineRule="auto"/>
    </w:pPr>
    <w:tblPr>
      <w:tblStyleRowBandSize w:val="1"/>
      <w:tblBorders>
        <w:insideV w:val="single" w:sz="4" w:space="0" w:color="BFBFBF" w:themeColor="background1" w:themeShade="BF"/>
      </w:tblBorders>
      <w:tblCellMar>
        <w:left w:w="57" w:type="dxa"/>
        <w:right w:w="57" w:type="dxa"/>
      </w:tblCellMar>
    </w:tblPr>
    <w:trPr>
      <w:cantSplit/>
    </w:trPr>
    <w:tcPr>
      <w:vAlign w:val="center"/>
    </w:tcPr>
    <w:tblStylePr w:type="firstRow">
      <w:pPr>
        <w:keepNext/>
        <w:wordWrap/>
      </w:pPr>
      <w:rPr>
        <w:b/>
        <w:i w:val="0"/>
        <w:color w:val="FFFFFF" w:themeColor="background1"/>
      </w:rPr>
      <w:tblPr/>
      <w:trPr>
        <w:tblHeader/>
      </w:trPr>
      <w:tcPr>
        <w:tcBorders>
          <w:top w:val="nil"/>
          <w:left w:val="nil"/>
          <w:bottom w:val="nil"/>
          <w:right w:val="nil"/>
          <w:insideH w:val="nil"/>
          <w:insideV w:val="single" w:sz="4" w:space="0" w:color="BFBFBF" w:themeColor="background1" w:themeShade="BF"/>
          <w:tl2br w:val="nil"/>
          <w:tr2bl w:val="nil"/>
        </w:tcBorders>
        <w:shd w:val="clear" w:color="auto" w:fill="E63312" w:themeFill="accent1"/>
      </w:tcPr>
    </w:tblStylePr>
    <w:tblStylePr w:type="lastRow">
      <w:rPr>
        <w:b/>
      </w:rPr>
      <w:tblPr/>
      <w:tcPr>
        <w:tcBorders>
          <w:top w:val="single" w:sz="12" w:space="0" w:color="A6A6A6" w:themeColor="background1" w:themeShade="A6"/>
          <w:left w:val="nil"/>
          <w:bottom w:val="single" w:sz="12" w:space="0" w:color="A6A6A6" w:themeColor="background1" w:themeShade="A6"/>
          <w:right w:val="nil"/>
          <w:insideH w:val="nil"/>
          <w:insideV w:val="single" w:sz="4" w:space="0" w:color="BFBFBF" w:themeColor="background1" w:themeShade="BF"/>
          <w:tl2br w:val="nil"/>
          <w:tr2bl w:val="nil"/>
        </w:tcBorders>
      </w:tcPr>
    </w:tblStylePr>
    <w:tblStylePr w:type="firstCol">
      <w:rPr>
        <w:i w:val="0"/>
      </w:rPr>
    </w:tblStylePr>
    <w:tblStylePr w:type="band1Horz">
      <w:tblPr/>
      <w:tcPr>
        <w:tcBorders>
          <w:top w:val="nil"/>
          <w:left w:val="nil"/>
          <w:bottom w:val="nil"/>
          <w:right w:val="nil"/>
          <w:insideH w:val="nil"/>
          <w:insideV w:val="single" w:sz="4" w:space="0" w:color="BFBFBF" w:themeColor="background1" w:themeShade="BF"/>
          <w:tl2br w:val="nil"/>
          <w:tr2bl w:val="nil"/>
        </w:tcBorders>
        <w:shd w:val="clear" w:color="auto" w:fill="F2F2F2" w:themeFill="background1" w:themeFillShade="F2"/>
      </w:tcPr>
    </w:tblStylePr>
  </w:style>
  <w:style w:type="paragraph" w:customStyle="1" w:styleId="Rfrences">
    <w:name w:val="Références"/>
    <w:basedOn w:val="Normal"/>
    <w:next w:val="Normal"/>
    <w:uiPriority w:val="3"/>
    <w:rsid w:val="00E3313A"/>
    <w:pPr>
      <w:keepNext/>
      <w:suppressAutoHyphens/>
      <w:spacing w:before="0" w:after="0" w:line="252" w:lineRule="auto"/>
      <w:jc w:val="left"/>
    </w:pPr>
    <w:rPr>
      <w:rFonts w:asciiTheme="majorHAnsi" w:hAnsiTheme="majorHAnsi"/>
      <w:color w:val="000000" w:themeColor="text2"/>
      <w:sz w:val="24"/>
    </w:rPr>
  </w:style>
  <w:style w:type="paragraph" w:customStyle="1" w:styleId="TITREDUDOCUMENT">
    <w:name w:val="TITRE DU DOCUMENT"/>
    <w:basedOn w:val="Normal"/>
    <w:next w:val="Normal"/>
    <w:uiPriority w:val="1"/>
    <w:rsid w:val="00E3313A"/>
    <w:pPr>
      <w:keepNext/>
      <w:suppressAutoHyphens/>
      <w:spacing w:before="0" w:after="40" w:line="252" w:lineRule="auto"/>
      <w:contextualSpacing/>
      <w:jc w:val="left"/>
    </w:pPr>
    <w:rPr>
      <w:b/>
      <w:color w:val="384257" w:themeColor="accent2"/>
      <w:sz w:val="64"/>
    </w:rPr>
  </w:style>
  <w:style w:type="paragraph" w:customStyle="1" w:styleId="DATEDUDOCUMENT">
    <w:name w:val="DATE DU DOCUMENT"/>
    <w:basedOn w:val="Normal"/>
    <w:next w:val="Normal"/>
    <w:uiPriority w:val="3"/>
    <w:rsid w:val="00E3313A"/>
    <w:pPr>
      <w:keepNext/>
      <w:suppressAutoHyphens/>
      <w:spacing w:before="60" w:after="0"/>
      <w:jc w:val="left"/>
    </w:pPr>
    <w:rPr>
      <w:rFonts w:asciiTheme="majorHAnsi" w:hAnsiTheme="majorHAnsi"/>
      <w:b/>
      <w:caps/>
      <w:color w:val="000000" w:themeColor="text2"/>
      <w:sz w:val="24"/>
    </w:rPr>
  </w:style>
  <w:style w:type="paragraph" w:customStyle="1" w:styleId="Sautdepage">
    <w:name w:val="Saut de page"/>
    <w:basedOn w:val="Normal"/>
    <w:next w:val="Normal"/>
    <w:uiPriority w:val="18"/>
    <w:semiHidden/>
    <w:rsid w:val="00EA3DB1"/>
    <w:pPr>
      <w:pageBreakBefore/>
      <w:suppressAutoHyphens/>
      <w:spacing w:before="2" w:after="2"/>
      <w:jc w:val="left"/>
    </w:pPr>
  </w:style>
  <w:style w:type="paragraph" w:customStyle="1" w:styleId="Intertitre">
    <w:name w:val="Intertitre"/>
    <w:basedOn w:val="Normal"/>
    <w:next w:val="Normal"/>
    <w:uiPriority w:val="10"/>
    <w:semiHidden/>
    <w:rsid w:val="005F5727"/>
    <w:pPr>
      <w:keepNext/>
      <w:suppressAutoHyphens/>
      <w:spacing w:before="240"/>
      <w:jc w:val="left"/>
      <w:outlineLvl w:val="8"/>
    </w:pPr>
    <w:rPr>
      <w:b/>
    </w:rPr>
  </w:style>
  <w:style w:type="paragraph" w:customStyle="1" w:styleId="Numros">
    <w:name w:val="Numéros"/>
    <w:basedOn w:val="Normal"/>
    <w:uiPriority w:val="25"/>
    <w:semiHidden/>
    <w:qFormat/>
    <w:rsid w:val="003C2114"/>
    <w:pPr>
      <w:keepLines/>
      <w:numPr>
        <w:numId w:val="3"/>
      </w:numPr>
      <w:tabs>
        <w:tab w:val="left" w:pos="340"/>
      </w:tabs>
    </w:pPr>
    <w:rPr>
      <w:rFonts w:eastAsia="Times New Roman" w:cs="Times New Roman"/>
      <w:szCs w:val="24"/>
      <w:lang w:eastAsia="fr-FR"/>
    </w:rPr>
  </w:style>
  <w:style w:type="paragraph" w:customStyle="1" w:styleId="TablPuce">
    <w:name w:val="TablPuce"/>
    <w:basedOn w:val="Normal"/>
    <w:uiPriority w:val="31"/>
    <w:semiHidden/>
    <w:rsid w:val="00195E29"/>
    <w:pPr>
      <w:numPr>
        <w:numId w:val="5"/>
      </w:numPr>
      <w:suppressAutoHyphens/>
      <w:spacing w:before="40" w:after="40"/>
      <w:jc w:val="left"/>
    </w:pPr>
    <w:rPr>
      <w:sz w:val="18"/>
    </w:rPr>
  </w:style>
  <w:style w:type="paragraph" w:customStyle="1" w:styleId="solidaire">
    <w:name w:val="§ solidaire"/>
    <w:basedOn w:val="Normal"/>
    <w:next w:val="Normal"/>
    <w:uiPriority w:val="20"/>
    <w:semiHidden/>
    <w:rsid w:val="00423992"/>
    <w:pPr>
      <w:keepNext/>
      <w:keepLines/>
    </w:pPr>
  </w:style>
  <w:style w:type="paragraph" w:customStyle="1" w:styleId="SOMMAIRE">
    <w:name w:val="SOMMAIRE"/>
    <w:basedOn w:val="Normal"/>
    <w:next w:val="Normal"/>
    <w:link w:val="SOMMAIRECar"/>
    <w:uiPriority w:val="7"/>
    <w:semiHidden/>
    <w:rsid w:val="004E7649"/>
    <w:pPr>
      <w:keepNext/>
      <w:pBdr>
        <w:bottom w:val="single" w:sz="8" w:space="0" w:color="E63312" w:themeColor="accent1"/>
      </w:pBdr>
      <w:suppressAutoHyphens/>
      <w:spacing w:before="0" w:after="600"/>
      <w:jc w:val="left"/>
      <w:outlineLvl w:val="8"/>
    </w:pPr>
    <w:rPr>
      <w:rFonts w:asciiTheme="majorHAnsi" w:hAnsiTheme="majorHAnsi"/>
      <w:b/>
      <w:caps/>
      <w:color w:val="E63312" w:themeColor="accent1"/>
      <w:sz w:val="36"/>
    </w:rPr>
  </w:style>
  <w:style w:type="character" w:customStyle="1" w:styleId="SOMMAIRECar">
    <w:name w:val="SOMMAIRE Car"/>
    <w:basedOn w:val="Policepardfaut"/>
    <w:link w:val="SOMMAIRE"/>
    <w:uiPriority w:val="7"/>
    <w:semiHidden/>
    <w:rsid w:val="004E7649"/>
    <w:rPr>
      <w:rFonts w:asciiTheme="majorHAnsi" w:hAnsiTheme="majorHAnsi"/>
      <w:b/>
      <w:caps/>
      <w:color w:val="E63312" w:themeColor="accent1"/>
      <w:sz w:val="36"/>
    </w:rPr>
  </w:style>
  <w:style w:type="paragraph" w:customStyle="1" w:styleId="InfoUtilisateur">
    <w:name w:val="InfoUtilisateur"/>
    <w:basedOn w:val="Normal"/>
    <w:next w:val="Normal"/>
    <w:uiPriority w:val="98"/>
    <w:semiHidden/>
    <w:rsid w:val="002F1A18"/>
    <w:pPr>
      <w:keepNext/>
      <w:keepLines/>
      <w:numPr>
        <w:numId w:val="4"/>
      </w:numPr>
      <w:pBdr>
        <w:top w:val="single" w:sz="8" w:space="3" w:color="C00000"/>
        <w:left w:val="single" w:sz="8" w:space="1" w:color="C00000"/>
        <w:bottom w:val="single" w:sz="8" w:space="1" w:color="C00000"/>
        <w:right w:val="single" w:sz="8" w:space="1" w:color="C00000"/>
      </w:pBdr>
      <w:shd w:val="clear" w:color="auto" w:fill="FFFFCC"/>
      <w:suppressAutoHyphens/>
      <w:spacing w:before="2" w:after="2"/>
      <w:ind w:right="57"/>
      <w:jc w:val="center"/>
    </w:pPr>
    <w:rPr>
      <w:rFonts w:ascii="Consolas" w:eastAsia="Batang" w:hAnsi="Consolas"/>
      <w:caps/>
      <w:color w:val="C00000"/>
      <w:sz w:val="18"/>
    </w:rPr>
  </w:style>
  <w:style w:type="paragraph" w:customStyle="1" w:styleId="InterTableaux">
    <w:name w:val="InterTableaux"/>
    <w:basedOn w:val="Normal"/>
    <w:next w:val="Normal"/>
    <w:uiPriority w:val="29"/>
    <w:semiHidden/>
    <w:rsid w:val="00C33E83"/>
    <w:pPr>
      <w:spacing w:before="0" w:after="0"/>
      <w:jc w:val="left"/>
    </w:pPr>
  </w:style>
  <w:style w:type="paragraph" w:customStyle="1" w:styleId="TablText2">
    <w:name w:val="TablText2"/>
    <w:basedOn w:val="TablTexte"/>
    <w:uiPriority w:val="30"/>
    <w:semiHidden/>
    <w:rsid w:val="00384AFF"/>
    <w:pPr>
      <w:keepNext/>
    </w:pPr>
    <w:rPr>
      <w:spacing w:val="-2"/>
      <w:sz w:val="17"/>
    </w:rPr>
  </w:style>
  <w:style w:type="paragraph" w:customStyle="1" w:styleId="TablText3">
    <w:name w:val="TablText3"/>
    <w:basedOn w:val="TablTexte"/>
    <w:uiPriority w:val="30"/>
    <w:semiHidden/>
    <w:rsid w:val="003206CC"/>
    <w:rPr>
      <w:spacing w:val="-4"/>
      <w:sz w:val="16"/>
    </w:rPr>
  </w:style>
  <w:style w:type="paragraph" w:customStyle="1" w:styleId="TablText4">
    <w:name w:val="TablText4"/>
    <w:basedOn w:val="TablTexte"/>
    <w:uiPriority w:val="30"/>
    <w:semiHidden/>
    <w:rsid w:val="003206CC"/>
    <w:rPr>
      <w:spacing w:val="-5"/>
      <w:sz w:val="15"/>
    </w:rPr>
  </w:style>
  <w:style w:type="paragraph" w:customStyle="1" w:styleId="TablText5">
    <w:name w:val="TablText5"/>
    <w:basedOn w:val="TablTexte"/>
    <w:uiPriority w:val="30"/>
    <w:semiHidden/>
    <w:rsid w:val="00C75288"/>
    <w:rPr>
      <w:spacing w:val="-6"/>
      <w:sz w:val="14"/>
    </w:rPr>
  </w:style>
  <w:style w:type="paragraph" w:customStyle="1" w:styleId="Normal15ptavant">
    <w:name w:val="Normal 15 pt avant"/>
    <w:basedOn w:val="Normal"/>
    <w:next w:val="Normal"/>
    <w:uiPriority w:val="19"/>
    <w:semiHidden/>
    <w:rsid w:val="00FD3CAF"/>
    <w:pPr>
      <w:spacing w:before="300"/>
    </w:pPr>
  </w:style>
  <w:style w:type="character" w:customStyle="1" w:styleId="Exposantcar">
    <w:name w:val="Exposant (car)"/>
    <w:basedOn w:val="Policepardfaut"/>
    <w:uiPriority w:val="98"/>
    <w:semiHidden/>
    <w:rsid w:val="001F04E2"/>
    <w:rPr>
      <w:vertAlign w:val="superscript"/>
    </w:rPr>
  </w:style>
  <w:style w:type="character" w:customStyle="1" w:styleId="Indicecar">
    <w:name w:val="Indice (car)"/>
    <w:basedOn w:val="Policepardfaut"/>
    <w:uiPriority w:val="98"/>
    <w:semiHidden/>
    <w:rsid w:val="001F04E2"/>
    <w:rPr>
      <w:vertAlign w:val="subscript"/>
    </w:rPr>
  </w:style>
  <w:style w:type="paragraph" w:customStyle="1" w:styleId="Sparateurdesnotes">
    <w:name w:val="Séparateur des notes"/>
    <w:basedOn w:val="Normal"/>
    <w:uiPriority w:val="99"/>
    <w:semiHidden/>
    <w:rsid w:val="00787F40"/>
    <w:pPr>
      <w:suppressAutoHyphens/>
      <w:spacing w:before="2" w:after="2"/>
      <w:jc w:val="left"/>
    </w:pPr>
  </w:style>
  <w:style w:type="paragraph" w:customStyle="1" w:styleId="Centr">
    <w:name w:val="Centré"/>
    <w:basedOn w:val="Normal"/>
    <w:next w:val="Normal"/>
    <w:uiPriority w:val="20"/>
    <w:semiHidden/>
    <w:rsid w:val="005069B2"/>
    <w:pPr>
      <w:suppressAutoHyphens/>
      <w:spacing w:before="2" w:after="2"/>
      <w:jc w:val="center"/>
    </w:pPr>
  </w:style>
  <w:style w:type="character" w:customStyle="1" w:styleId="lev2">
    <w:name w:val="Élevé 2"/>
    <w:basedOn w:val="lev"/>
    <w:semiHidden/>
    <w:rsid w:val="00D72E84"/>
    <w:rPr>
      <w:b/>
      <w:bCs/>
      <w:color w:val="000000" w:themeColor="text1"/>
      <w:bdr w:val="none" w:sz="0" w:space="0" w:color="auto"/>
      <w:shd w:val="clear" w:color="auto" w:fill="FFC000"/>
    </w:rPr>
  </w:style>
  <w:style w:type="table" w:customStyle="1" w:styleId="TABLEAUINRIA1">
    <w:name w:val="TABLEAU INRIA (1)"/>
    <w:basedOn w:val="Grilledutableau"/>
    <w:uiPriority w:val="99"/>
    <w:rsid w:val="006A7617"/>
    <w:tblPr/>
    <w:tblStylePr w:type="firstRow">
      <w:pPr>
        <w:keepNext/>
        <w:wordWrap/>
      </w:pPr>
      <w:rPr>
        <w:b/>
        <w:i w:val="0"/>
        <w:color w:val="FFFFFF" w:themeColor="background1"/>
      </w:rPr>
      <w:tblPr/>
      <w:trPr>
        <w:tblHeader/>
      </w:trPr>
      <w:tcPr>
        <w:tcBorders>
          <w:top w:val="nil"/>
          <w:left w:val="nil"/>
          <w:bottom w:val="nil"/>
          <w:right w:val="nil"/>
          <w:insideH w:val="nil"/>
          <w:insideV w:val="single" w:sz="4" w:space="0" w:color="BFBFBF" w:themeColor="background1" w:themeShade="BF"/>
          <w:tl2br w:val="nil"/>
          <w:tr2bl w:val="nil"/>
        </w:tcBorders>
        <w:shd w:val="clear" w:color="auto" w:fill="E63312" w:themeFill="accent1"/>
      </w:tcPr>
    </w:tblStylePr>
    <w:tblStylePr w:type="lastRow">
      <w:rPr>
        <w:b/>
      </w:rPr>
      <w:tblPr/>
      <w:tcPr>
        <w:tcBorders>
          <w:top w:val="single" w:sz="12" w:space="0" w:color="A6A6A6" w:themeColor="background1" w:themeShade="A6"/>
          <w:left w:val="nil"/>
          <w:bottom w:val="single" w:sz="12" w:space="0" w:color="A6A6A6" w:themeColor="background1" w:themeShade="A6"/>
          <w:right w:val="nil"/>
          <w:insideH w:val="nil"/>
          <w:insideV w:val="single" w:sz="4" w:space="0" w:color="BFBFBF" w:themeColor="background1" w:themeShade="BF"/>
          <w:tl2br w:val="nil"/>
          <w:tr2bl w:val="nil"/>
        </w:tcBorders>
      </w:tcPr>
    </w:tblStylePr>
    <w:tblStylePr w:type="firstCol">
      <w:rPr>
        <w:i w:val="0"/>
      </w:rPr>
    </w:tblStylePr>
    <w:tblStylePr w:type="band1Horz">
      <w:tblPr/>
      <w:tcPr>
        <w:tcBorders>
          <w:top w:val="nil"/>
          <w:left w:val="nil"/>
          <w:bottom w:val="nil"/>
          <w:right w:val="nil"/>
          <w:insideH w:val="nil"/>
          <w:insideV w:val="single" w:sz="4" w:space="0" w:color="BFBFBF" w:themeColor="background1" w:themeShade="BF"/>
          <w:tl2br w:val="nil"/>
          <w:tr2bl w:val="nil"/>
        </w:tcBorders>
        <w:shd w:val="clear" w:color="auto" w:fill="F2F2F2" w:themeFill="background1" w:themeFillShade="F2"/>
      </w:tcPr>
    </w:tblStylePr>
  </w:style>
  <w:style w:type="character" w:customStyle="1" w:styleId="TablTte">
    <w:name w:val="TablTête"/>
    <w:basedOn w:val="Policepardfaut"/>
    <w:uiPriority w:val="29"/>
    <w:semiHidden/>
    <w:qFormat/>
    <w:rsid w:val="00420F25"/>
    <w:rPr>
      <w:b/>
      <w:color w:val="FFFFFF" w:themeColor="background1"/>
      <w:szCs w:val="22"/>
    </w:rPr>
  </w:style>
  <w:style w:type="character" w:customStyle="1" w:styleId="Consolas">
    <w:name w:val="Consolas"/>
    <w:basedOn w:val="Policepardfaut"/>
    <w:uiPriority w:val="1"/>
    <w:semiHidden/>
    <w:rsid w:val="00AB20C2"/>
    <w:rPr>
      <w:rFonts w:ascii="Consolas" w:hAnsi="Consolas"/>
      <w:color w:val="E63312" w:themeColor="accent1"/>
    </w:rPr>
  </w:style>
  <w:style w:type="character" w:customStyle="1" w:styleId="Elev">
    <w:name w:val="Elevé"/>
    <w:basedOn w:val="Policepardfaut"/>
    <w:uiPriority w:val="1"/>
    <w:semiHidden/>
    <w:rsid w:val="00B70181"/>
    <w:rPr>
      <w:b/>
      <w:color w:val="384257" w:themeColor="accent2"/>
    </w:rPr>
  </w:style>
  <w:style w:type="character" w:styleId="Numrodepage">
    <w:name w:val="page number"/>
    <w:basedOn w:val="Policepardfaut"/>
    <w:rsid w:val="00935502"/>
    <w:rPr>
      <w:i/>
      <w:sz w:val="22"/>
    </w:rPr>
  </w:style>
  <w:style w:type="table" w:customStyle="1" w:styleId="TABLEAUINRIA2">
    <w:name w:val="TABLEAU INRIA (2)"/>
    <w:basedOn w:val="Grilledutableau"/>
    <w:uiPriority w:val="99"/>
    <w:rsid w:val="00D53054"/>
    <w:tblPr/>
    <w:tblStylePr w:type="firstRow">
      <w:pPr>
        <w:keepNext/>
        <w:wordWrap/>
      </w:pPr>
      <w:rPr>
        <w:b/>
        <w:i w:val="0"/>
        <w:color w:val="FFFFFF" w:themeColor="background1"/>
      </w:rPr>
      <w:tblPr/>
      <w:trPr>
        <w:tblHeader/>
      </w:trPr>
      <w:tcPr>
        <w:tcBorders>
          <w:top w:val="nil"/>
          <w:left w:val="nil"/>
          <w:bottom w:val="nil"/>
          <w:right w:val="nil"/>
          <w:insideH w:val="nil"/>
          <w:insideV w:val="single" w:sz="4" w:space="0" w:color="BFBFBF" w:themeColor="background1" w:themeShade="BF"/>
          <w:tl2br w:val="nil"/>
          <w:tr2bl w:val="nil"/>
        </w:tcBorders>
        <w:shd w:val="clear" w:color="auto" w:fill="384257" w:themeFill="accent2"/>
      </w:tcPr>
    </w:tblStylePr>
    <w:tblStylePr w:type="lastRow">
      <w:rPr>
        <w:b/>
      </w:rPr>
      <w:tblPr/>
      <w:tcPr>
        <w:tcBorders>
          <w:top w:val="single" w:sz="12" w:space="0" w:color="A6A6A6" w:themeColor="background1" w:themeShade="A6"/>
          <w:left w:val="nil"/>
          <w:bottom w:val="single" w:sz="12" w:space="0" w:color="A6A6A6" w:themeColor="background1" w:themeShade="A6"/>
          <w:right w:val="nil"/>
          <w:insideH w:val="nil"/>
          <w:insideV w:val="single" w:sz="4" w:space="0" w:color="BFBFBF" w:themeColor="background1" w:themeShade="BF"/>
          <w:tl2br w:val="nil"/>
          <w:tr2bl w:val="nil"/>
        </w:tcBorders>
      </w:tcPr>
    </w:tblStylePr>
    <w:tblStylePr w:type="firstCol">
      <w:rPr>
        <w:i w:val="0"/>
      </w:rPr>
    </w:tblStylePr>
    <w:tblStylePr w:type="band1Horz">
      <w:tblPr/>
      <w:tcPr>
        <w:tcBorders>
          <w:top w:val="nil"/>
          <w:left w:val="nil"/>
          <w:bottom w:val="nil"/>
          <w:right w:val="nil"/>
          <w:insideH w:val="nil"/>
          <w:insideV w:val="single" w:sz="4" w:space="0" w:color="BFBFBF" w:themeColor="background1" w:themeShade="BF"/>
          <w:tl2br w:val="nil"/>
          <w:tr2bl w:val="nil"/>
        </w:tcBorders>
        <w:shd w:val="clear" w:color="auto" w:fill="F2F2F2" w:themeFill="background1" w:themeFillShade="F2"/>
      </w:tcPr>
    </w:tblStylePr>
  </w:style>
  <w:style w:type="table" w:styleId="Tableauweb3">
    <w:name w:val="Table Web 3"/>
    <w:basedOn w:val="TableauNormal"/>
    <w:uiPriority w:val="99"/>
    <w:semiHidden/>
    <w:unhideWhenUsed/>
    <w:rsid w:val="00DD3F21"/>
    <w:pPr>
      <w:spacing w:before="120" w:after="120" w:line="276"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AUINRIA3">
    <w:name w:val="TABLEAU INRIA (3)"/>
    <w:basedOn w:val="Grilledutableau"/>
    <w:uiPriority w:val="99"/>
    <w:rsid w:val="00943763"/>
    <w:tblPr/>
    <w:tblStylePr w:type="firstRow">
      <w:pPr>
        <w:keepNext/>
        <w:wordWrap/>
      </w:pPr>
      <w:rPr>
        <w:b/>
        <w:i w:val="0"/>
        <w:color w:val="FFFFFF" w:themeColor="background1"/>
      </w:rPr>
      <w:tblPr/>
      <w:trPr>
        <w:tblHeader/>
      </w:trPr>
      <w:tcPr>
        <w:tcBorders>
          <w:top w:val="nil"/>
          <w:left w:val="nil"/>
          <w:bottom w:val="nil"/>
          <w:right w:val="nil"/>
          <w:insideH w:val="nil"/>
          <w:insideV w:val="single" w:sz="4" w:space="0" w:color="BFBFBF" w:themeColor="background1" w:themeShade="BF"/>
          <w:tl2br w:val="nil"/>
          <w:tr2bl w:val="nil"/>
        </w:tcBorders>
        <w:shd w:val="clear" w:color="auto" w:fill="C7D64F" w:themeFill="accent3"/>
      </w:tcPr>
    </w:tblStylePr>
    <w:tblStylePr w:type="lastRow">
      <w:rPr>
        <w:b/>
      </w:rPr>
      <w:tblPr/>
      <w:tcPr>
        <w:tcBorders>
          <w:top w:val="single" w:sz="12" w:space="0" w:color="A6A6A6" w:themeColor="background1" w:themeShade="A6"/>
          <w:left w:val="nil"/>
          <w:bottom w:val="single" w:sz="12" w:space="0" w:color="A6A6A6" w:themeColor="background1" w:themeShade="A6"/>
          <w:right w:val="nil"/>
          <w:insideH w:val="nil"/>
          <w:insideV w:val="single" w:sz="4" w:space="0" w:color="BFBFBF" w:themeColor="background1" w:themeShade="BF"/>
          <w:tl2br w:val="nil"/>
          <w:tr2bl w:val="nil"/>
        </w:tcBorders>
      </w:tcPr>
    </w:tblStylePr>
    <w:tblStylePr w:type="firstCol">
      <w:rPr>
        <w:i w:val="0"/>
      </w:rPr>
    </w:tblStylePr>
    <w:tblStylePr w:type="band1Horz">
      <w:tblPr/>
      <w:tcPr>
        <w:tcBorders>
          <w:top w:val="nil"/>
          <w:left w:val="nil"/>
          <w:bottom w:val="nil"/>
          <w:right w:val="nil"/>
          <w:insideH w:val="nil"/>
          <w:insideV w:val="single" w:sz="4" w:space="0" w:color="BFBFBF" w:themeColor="background1" w:themeShade="BF"/>
          <w:tl2br w:val="nil"/>
          <w:tr2bl w:val="nil"/>
        </w:tcBorders>
        <w:shd w:val="clear" w:color="auto" w:fill="F2F2F2" w:themeFill="background1" w:themeFillShade="F2"/>
      </w:tcPr>
    </w:tblStylePr>
  </w:style>
  <w:style w:type="paragraph" w:customStyle="1" w:styleId="Encadr1">
    <w:name w:val="Encadré 1"/>
    <w:basedOn w:val="Normal"/>
    <w:uiPriority w:val="40"/>
    <w:qFormat/>
    <w:rsid w:val="00717144"/>
    <w:pPr>
      <w:keepLines/>
      <w:pBdr>
        <w:top w:val="single" w:sz="6" w:space="12" w:color="E63312" w:themeColor="accent1"/>
        <w:left w:val="single" w:sz="6" w:space="8" w:color="E63312" w:themeColor="accent1"/>
        <w:bottom w:val="single" w:sz="6" w:space="8" w:color="E63312" w:themeColor="accent1"/>
        <w:right w:val="single" w:sz="6" w:space="8" w:color="E63312" w:themeColor="accent1"/>
      </w:pBdr>
      <w:spacing w:after="240"/>
      <w:ind w:left="176" w:right="176"/>
      <w:contextualSpacing/>
    </w:pPr>
    <w:rPr>
      <w:rFonts w:asciiTheme="majorHAnsi" w:hAnsiTheme="majorHAnsi"/>
      <w:sz w:val="20"/>
    </w:rPr>
  </w:style>
  <w:style w:type="paragraph" w:customStyle="1" w:styleId="E1-Titre">
    <w:name w:val="E1 - Titre"/>
    <w:basedOn w:val="Encadr1"/>
    <w:next w:val="Encadr1"/>
    <w:uiPriority w:val="39"/>
    <w:qFormat/>
    <w:rsid w:val="00B26CFD"/>
    <w:pPr>
      <w:keepNext/>
      <w:suppressAutoHyphens/>
      <w:spacing w:before="240" w:after="120"/>
      <w:jc w:val="left"/>
    </w:pPr>
    <w:rPr>
      <w:caps/>
      <w:color w:val="E63312" w:themeColor="accent1"/>
      <w:sz w:val="24"/>
    </w:rPr>
  </w:style>
  <w:style w:type="paragraph" w:customStyle="1" w:styleId="Encadr2">
    <w:name w:val="Encadré 2"/>
    <w:basedOn w:val="Encadr1"/>
    <w:uiPriority w:val="44"/>
    <w:qFormat/>
    <w:rsid w:val="00717144"/>
    <w:pPr>
      <w:pBdr>
        <w:top w:val="single" w:sz="6" w:space="12" w:color="384257" w:themeColor="accent2"/>
        <w:left w:val="single" w:sz="6" w:space="8" w:color="384257" w:themeColor="accent2"/>
        <w:bottom w:val="single" w:sz="6" w:space="8" w:color="384257" w:themeColor="accent2"/>
        <w:right w:val="single" w:sz="6" w:space="8" w:color="384257" w:themeColor="accent2"/>
      </w:pBdr>
    </w:pPr>
  </w:style>
  <w:style w:type="paragraph" w:customStyle="1" w:styleId="Encadr3">
    <w:name w:val="Encadré 3"/>
    <w:basedOn w:val="Encadr1"/>
    <w:uiPriority w:val="50"/>
    <w:qFormat/>
    <w:rsid w:val="00032A4A"/>
    <w:pPr>
      <w:pBdr>
        <w:top w:val="single" w:sz="8" w:space="12" w:color="C7D64F" w:themeColor="accent3"/>
        <w:left w:val="single" w:sz="8" w:space="8" w:color="C7D64F" w:themeColor="accent3"/>
        <w:bottom w:val="single" w:sz="8" w:space="8" w:color="C7D64F" w:themeColor="accent3"/>
        <w:right w:val="single" w:sz="8" w:space="8" w:color="C7D64F" w:themeColor="accent3"/>
      </w:pBdr>
      <w:ind w:left="181" w:right="181"/>
    </w:pPr>
  </w:style>
  <w:style w:type="paragraph" w:customStyle="1" w:styleId="E2-Titre">
    <w:name w:val="E2 - Titre"/>
    <w:basedOn w:val="E1-Titre"/>
    <w:next w:val="Encadr2"/>
    <w:uiPriority w:val="43"/>
    <w:qFormat/>
    <w:rsid w:val="00B26CFD"/>
    <w:pPr>
      <w:pBdr>
        <w:top w:val="single" w:sz="6" w:space="12" w:color="384257" w:themeColor="accent2"/>
        <w:left w:val="single" w:sz="6" w:space="8" w:color="384257" w:themeColor="accent2"/>
        <w:bottom w:val="single" w:sz="6" w:space="8" w:color="384257" w:themeColor="accent2"/>
        <w:right w:val="single" w:sz="6" w:space="8" w:color="384257" w:themeColor="accent2"/>
      </w:pBdr>
    </w:pPr>
    <w:rPr>
      <w:color w:val="384257" w:themeColor="accent2"/>
    </w:rPr>
  </w:style>
  <w:style w:type="paragraph" w:customStyle="1" w:styleId="E3-Titre">
    <w:name w:val="E3 - Titre"/>
    <w:basedOn w:val="E1-Titre"/>
    <w:next w:val="Encadr3"/>
    <w:uiPriority w:val="50"/>
    <w:qFormat/>
    <w:rsid w:val="00230FDB"/>
    <w:pPr>
      <w:pBdr>
        <w:top w:val="single" w:sz="8" w:space="12" w:color="C7D64F" w:themeColor="accent3"/>
        <w:left w:val="single" w:sz="8" w:space="8" w:color="C7D64F" w:themeColor="accent3"/>
        <w:bottom w:val="single" w:sz="8" w:space="8" w:color="C7D64F" w:themeColor="accent3"/>
        <w:right w:val="single" w:sz="8" w:space="8" w:color="C7D64F" w:themeColor="accent3"/>
      </w:pBdr>
      <w:ind w:left="181" w:right="181"/>
    </w:pPr>
    <w:rPr>
      <w:color w:val="B3C62A"/>
    </w:rPr>
  </w:style>
  <w:style w:type="paragraph" w:customStyle="1" w:styleId="Crdits">
    <w:name w:val="Crédits"/>
    <w:basedOn w:val="Normal"/>
    <w:semiHidden/>
    <w:rsid w:val="00FD5BCA"/>
    <w:rPr>
      <w:rFonts w:asciiTheme="majorHAnsi" w:hAnsiTheme="majorHAnsi"/>
      <w:color w:val="7888A8" w:themeColor="accent2" w:themeTint="99"/>
      <w:sz w:val="16"/>
    </w:rPr>
  </w:style>
  <w:style w:type="paragraph" w:styleId="Textedebulles">
    <w:name w:val="Balloon Text"/>
    <w:basedOn w:val="Normal"/>
    <w:link w:val="TextedebullesCar"/>
    <w:unhideWhenUsed/>
    <w:rsid w:val="0056697A"/>
    <w:pPr>
      <w:spacing w:before="0" w:after="0" w:line="240" w:lineRule="auto"/>
    </w:pPr>
    <w:rPr>
      <w:rFonts w:ascii="Segoe UI" w:hAnsi="Segoe UI" w:cs="Segoe UI"/>
      <w:sz w:val="18"/>
      <w:szCs w:val="18"/>
    </w:rPr>
  </w:style>
  <w:style w:type="character" w:customStyle="1" w:styleId="TextedebullesCar">
    <w:name w:val="Texte de bulles Car"/>
    <w:basedOn w:val="Policepardfaut"/>
    <w:link w:val="Textedebulles"/>
    <w:rsid w:val="0056697A"/>
    <w:rPr>
      <w:rFonts w:ascii="Segoe UI" w:hAnsi="Segoe UI" w:cs="Segoe UI"/>
      <w:sz w:val="18"/>
      <w:szCs w:val="18"/>
    </w:rPr>
  </w:style>
  <w:style w:type="paragraph" w:customStyle="1" w:styleId="SOUS-TITREDUDOCUMENT">
    <w:name w:val="SOUS-TITRE DU DOCUMENT"/>
    <w:basedOn w:val="Normal"/>
    <w:next w:val="Normal"/>
    <w:uiPriority w:val="2"/>
    <w:rsid w:val="00E3313A"/>
    <w:pPr>
      <w:keepNext/>
      <w:suppressAutoHyphens/>
      <w:spacing w:before="0" w:after="40" w:line="252" w:lineRule="auto"/>
      <w:jc w:val="left"/>
    </w:pPr>
    <w:rPr>
      <w:color w:val="384257" w:themeColor="accent2"/>
      <w:sz w:val="48"/>
    </w:rPr>
  </w:style>
  <w:style w:type="character" w:styleId="Textedelespacerserv">
    <w:name w:val="Placeholder Text"/>
    <w:basedOn w:val="Policepardfaut"/>
    <w:uiPriority w:val="99"/>
    <w:semiHidden/>
    <w:rsid w:val="00BF11B2"/>
    <w:rPr>
      <w:color w:val="808080"/>
    </w:rPr>
  </w:style>
  <w:style w:type="character" w:customStyle="1" w:styleId="WW8Num1z0">
    <w:name w:val="WW8Num1z0"/>
    <w:rsid w:val="000018F2"/>
    <w:rPr>
      <w:rFonts w:ascii="Wingdings" w:hAnsi="Wingdings"/>
    </w:rPr>
  </w:style>
  <w:style w:type="character" w:customStyle="1" w:styleId="WW8Num1z1">
    <w:name w:val="WW8Num1z1"/>
    <w:rsid w:val="000018F2"/>
    <w:rPr>
      <w:b/>
      <w:noProof w:val="0"/>
      <w:color w:val="000000"/>
      <w:sz w:val="22"/>
    </w:rPr>
  </w:style>
  <w:style w:type="character" w:customStyle="1" w:styleId="WW8Num2z0">
    <w:name w:val="WW8Num2z0"/>
    <w:rsid w:val="000018F2"/>
    <w:rPr>
      <w:rFonts w:ascii="Symbol" w:hAnsi="Symbol"/>
      <w:color w:val="auto"/>
      <w:sz w:val="28"/>
    </w:rPr>
  </w:style>
  <w:style w:type="character" w:customStyle="1" w:styleId="WW8Num3z0">
    <w:name w:val="WW8Num3z0"/>
    <w:rsid w:val="000018F2"/>
    <w:rPr>
      <w:rFonts w:ascii="Times New Roman" w:eastAsia="Times New Roman" w:hAnsi="Times New Roman" w:cs="Times New Roman"/>
    </w:rPr>
  </w:style>
  <w:style w:type="character" w:customStyle="1" w:styleId="WW8Num4z0">
    <w:name w:val="WW8Num4z0"/>
    <w:rsid w:val="000018F2"/>
    <w:rPr>
      <w:rFonts w:ascii="Symbol" w:hAnsi="Symbol"/>
      <w:color w:val="auto"/>
      <w:sz w:val="28"/>
    </w:rPr>
  </w:style>
  <w:style w:type="character" w:customStyle="1" w:styleId="WW8Num5z0">
    <w:name w:val="WW8Num5z0"/>
    <w:rsid w:val="000018F2"/>
    <w:rPr>
      <w:rFonts w:ascii="Symbol" w:hAnsi="Symbol"/>
      <w:color w:val="auto"/>
      <w:sz w:val="28"/>
    </w:rPr>
  </w:style>
  <w:style w:type="character" w:customStyle="1" w:styleId="WW8Num6z1">
    <w:name w:val="WW8Num6z1"/>
    <w:rsid w:val="000018F2"/>
    <w:rPr>
      <w:rFonts w:ascii="Courier New" w:hAnsi="Courier New" w:cs="Symbol"/>
    </w:rPr>
  </w:style>
  <w:style w:type="character" w:customStyle="1" w:styleId="WW8Num7z0">
    <w:name w:val="WW8Num7z0"/>
    <w:rsid w:val="000018F2"/>
    <w:rPr>
      <w:rFonts w:ascii="Trebuchet MS" w:eastAsia="Times New Roman" w:hAnsi="Trebuchet MS"/>
    </w:rPr>
  </w:style>
  <w:style w:type="character" w:customStyle="1" w:styleId="WW8Num7z1">
    <w:name w:val="WW8Num7z1"/>
    <w:rsid w:val="000018F2"/>
    <w:rPr>
      <w:rFonts w:ascii="Courier New" w:hAnsi="Courier New"/>
    </w:rPr>
  </w:style>
  <w:style w:type="character" w:customStyle="1" w:styleId="WW8Num7z2">
    <w:name w:val="WW8Num7z2"/>
    <w:rsid w:val="000018F2"/>
    <w:rPr>
      <w:rFonts w:ascii="Wingdings" w:hAnsi="Wingdings"/>
    </w:rPr>
  </w:style>
  <w:style w:type="character" w:customStyle="1" w:styleId="WW8Num7z3">
    <w:name w:val="WW8Num7z3"/>
    <w:rsid w:val="000018F2"/>
    <w:rPr>
      <w:rFonts w:ascii="Symbol" w:hAnsi="Symbol"/>
    </w:rPr>
  </w:style>
  <w:style w:type="character" w:customStyle="1" w:styleId="WW8Num8z0">
    <w:name w:val="WW8Num8z0"/>
    <w:rsid w:val="000018F2"/>
    <w:rPr>
      <w:rFonts w:ascii="Symbol" w:hAnsi="Symbol"/>
    </w:rPr>
  </w:style>
  <w:style w:type="character" w:customStyle="1" w:styleId="WW8Num8z1">
    <w:name w:val="WW8Num8z1"/>
    <w:rsid w:val="000018F2"/>
    <w:rPr>
      <w:rFonts w:ascii="Courier New" w:hAnsi="Courier New"/>
    </w:rPr>
  </w:style>
  <w:style w:type="character" w:customStyle="1" w:styleId="WW8Num8z2">
    <w:name w:val="WW8Num8z2"/>
    <w:rsid w:val="000018F2"/>
    <w:rPr>
      <w:rFonts w:ascii="Wingdings" w:hAnsi="Wingdings"/>
    </w:rPr>
  </w:style>
  <w:style w:type="character" w:customStyle="1" w:styleId="WW8Num8z3">
    <w:name w:val="WW8Num8z3"/>
    <w:rsid w:val="000018F2"/>
    <w:rPr>
      <w:rFonts w:ascii="Symbol" w:hAnsi="Symbol"/>
    </w:rPr>
  </w:style>
  <w:style w:type="character" w:customStyle="1" w:styleId="WW8Num9z0">
    <w:name w:val="WW8Num9z0"/>
    <w:rsid w:val="000018F2"/>
    <w:rPr>
      <w:rFonts w:ascii="Symbol" w:hAnsi="Symbol"/>
      <w:color w:val="auto"/>
      <w:sz w:val="28"/>
    </w:rPr>
  </w:style>
  <w:style w:type="character" w:customStyle="1" w:styleId="WW8Num9z1">
    <w:name w:val="WW8Num9z1"/>
    <w:rsid w:val="000018F2"/>
    <w:rPr>
      <w:rFonts w:ascii="Courier New" w:hAnsi="Courier New"/>
    </w:rPr>
  </w:style>
  <w:style w:type="character" w:customStyle="1" w:styleId="WW8Num9z2">
    <w:name w:val="WW8Num9z2"/>
    <w:rsid w:val="000018F2"/>
    <w:rPr>
      <w:rFonts w:ascii="Wingdings" w:hAnsi="Wingdings"/>
    </w:rPr>
  </w:style>
  <w:style w:type="character" w:customStyle="1" w:styleId="WW8Num9z3">
    <w:name w:val="WW8Num9z3"/>
    <w:rsid w:val="000018F2"/>
    <w:rPr>
      <w:rFonts w:ascii="Symbol" w:hAnsi="Symbol"/>
    </w:rPr>
  </w:style>
  <w:style w:type="character" w:customStyle="1" w:styleId="WW8Num10z0">
    <w:name w:val="WW8Num10z0"/>
    <w:rsid w:val="000018F2"/>
    <w:rPr>
      <w:rFonts w:ascii="Trebuchet MS" w:eastAsia="Times New Roman" w:hAnsi="Trebuchet MS"/>
    </w:rPr>
  </w:style>
  <w:style w:type="character" w:customStyle="1" w:styleId="WW8Num10z1">
    <w:name w:val="WW8Num10z1"/>
    <w:rsid w:val="000018F2"/>
    <w:rPr>
      <w:rFonts w:ascii="Symbol" w:eastAsia="Times New Roman" w:hAnsi="Symbol"/>
    </w:rPr>
  </w:style>
  <w:style w:type="character" w:customStyle="1" w:styleId="WW8Num10z2">
    <w:name w:val="WW8Num10z2"/>
    <w:rsid w:val="000018F2"/>
    <w:rPr>
      <w:rFonts w:ascii="Wingdings" w:hAnsi="Wingdings"/>
    </w:rPr>
  </w:style>
  <w:style w:type="character" w:customStyle="1" w:styleId="WW8Num10z3">
    <w:name w:val="WW8Num10z3"/>
    <w:rsid w:val="000018F2"/>
    <w:rPr>
      <w:rFonts w:ascii="Symbol" w:hAnsi="Symbol"/>
    </w:rPr>
  </w:style>
  <w:style w:type="character" w:customStyle="1" w:styleId="WW8Num10z4">
    <w:name w:val="WW8Num10z4"/>
    <w:rsid w:val="000018F2"/>
    <w:rPr>
      <w:rFonts w:ascii="Courier New" w:hAnsi="Courier New"/>
    </w:rPr>
  </w:style>
  <w:style w:type="character" w:customStyle="1" w:styleId="WW8Num11z0">
    <w:name w:val="WW8Num11z0"/>
    <w:rsid w:val="000018F2"/>
    <w:rPr>
      <w:rFonts w:ascii="Symbol" w:hAnsi="Symbol"/>
      <w:color w:val="auto"/>
      <w:sz w:val="28"/>
    </w:rPr>
  </w:style>
  <w:style w:type="character" w:customStyle="1" w:styleId="WW8Num11z1">
    <w:name w:val="WW8Num11z1"/>
    <w:rsid w:val="000018F2"/>
    <w:rPr>
      <w:rFonts w:ascii="Courier New" w:hAnsi="Courier New"/>
    </w:rPr>
  </w:style>
  <w:style w:type="character" w:customStyle="1" w:styleId="WW8Num11z2">
    <w:name w:val="WW8Num11z2"/>
    <w:rsid w:val="000018F2"/>
    <w:rPr>
      <w:rFonts w:ascii="Wingdings" w:hAnsi="Wingdings"/>
    </w:rPr>
  </w:style>
  <w:style w:type="character" w:customStyle="1" w:styleId="WW8Num11z3">
    <w:name w:val="WW8Num11z3"/>
    <w:rsid w:val="000018F2"/>
    <w:rPr>
      <w:rFonts w:ascii="Symbol" w:hAnsi="Symbol"/>
    </w:rPr>
  </w:style>
  <w:style w:type="character" w:customStyle="1" w:styleId="WW8Num12z0">
    <w:name w:val="WW8Num12z0"/>
    <w:rsid w:val="000018F2"/>
    <w:rPr>
      <w:rFonts w:ascii="Times New Roman" w:eastAsia="Times New Roman" w:hAnsi="Times New Roman" w:cs="Times New Roman"/>
    </w:rPr>
  </w:style>
  <w:style w:type="character" w:customStyle="1" w:styleId="WW8Num12z1">
    <w:name w:val="WW8Num12z1"/>
    <w:rsid w:val="000018F2"/>
    <w:rPr>
      <w:rFonts w:ascii="Courier New" w:hAnsi="Courier New" w:cs="Symbol"/>
    </w:rPr>
  </w:style>
  <w:style w:type="character" w:customStyle="1" w:styleId="WW8Num12z3">
    <w:name w:val="WW8Num12z3"/>
    <w:rsid w:val="000018F2"/>
    <w:rPr>
      <w:rFonts w:ascii="Symbol" w:hAnsi="Symbol"/>
    </w:rPr>
  </w:style>
  <w:style w:type="character" w:customStyle="1" w:styleId="WW8Num13z0">
    <w:name w:val="WW8Num13z0"/>
    <w:rsid w:val="000018F2"/>
    <w:rPr>
      <w:rFonts w:ascii="Lucida Grande" w:eastAsia="Times New Roman" w:hAnsi="Lucida Grande"/>
    </w:rPr>
  </w:style>
  <w:style w:type="character" w:customStyle="1" w:styleId="WW8Num13z1">
    <w:name w:val="WW8Num13z1"/>
    <w:rsid w:val="000018F2"/>
    <w:rPr>
      <w:rFonts w:ascii="Courier New" w:hAnsi="Courier New"/>
    </w:rPr>
  </w:style>
  <w:style w:type="character" w:customStyle="1" w:styleId="WW8Num13z2">
    <w:name w:val="WW8Num13z2"/>
    <w:rsid w:val="000018F2"/>
    <w:rPr>
      <w:rFonts w:ascii="Wingdings" w:hAnsi="Wingdings"/>
    </w:rPr>
  </w:style>
  <w:style w:type="character" w:customStyle="1" w:styleId="WW8Num13z3">
    <w:name w:val="WW8Num13z3"/>
    <w:rsid w:val="000018F2"/>
    <w:rPr>
      <w:rFonts w:ascii="Symbol" w:hAnsi="Symbol"/>
    </w:rPr>
  </w:style>
  <w:style w:type="character" w:customStyle="1" w:styleId="WW8Num14z0">
    <w:name w:val="WW8Num14z0"/>
    <w:rsid w:val="000018F2"/>
    <w:rPr>
      <w:rFonts w:ascii="Symbol" w:hAnsi="Symbol"/>
      <w:color w:val="auto"/>
      <w:sz w:val="28"/>
    </w:rPr>
  </w:style>
  <w:style w:type="character" w:customStyle="1" w:styleId="WW8Num14z1">
    <w:name w:val="WW8Num14z1"/>
    <w:rsid w:val="000018F2"/>
    <w:rPr>
      <w:rFonts w:ascii="Courier New" w:hAnsi="Courier New"/>
    </w:rPr>
  </w:style>
  <w:style w:type="character" w:customStyle="1" w:styleId="WW8Num14z2">
    <w:name w:val="WW8Num14z2"/>
    <w:rsid w:val="000018F2"/>
    <w:rPr>
      <w:rFonts w:ascii="Wingdings" w:hAnsi="Wingdings"/>
    </w:rPr>
  </w:style>
  <w:style w:type="character" w:customStyle="1" w:styleId="WW8Num14z6">
    <w:name w:val="WW8Num14z6"/>
    <w:rsid w:val="000018F2"/>
    <w:rPr>
      <w:rFonts w:ascii="Symbol" w:hAnsi="Symbol"/>
    </w:rPr>
  </w:style>
  <w:style w:type="character" w:customStyle="1" w:styleId="WW8Num15z0">
    <w:name w:val="WW8Num15z0"/>
    <w:rsid w:val="000018F2"/>
    <w:rPr>
      <w:rFonts w:ascii="Wingdings" w:eastAsia="Times New Roman" w:hAnsi="Wingdings"/>
    </w:rPr>
  </w:style>
  <w:style w:type="character" w:customStyle="1" w:styleId="WW8Num15z1">
    <w:name w:val="WW8Num15z1"/>
    <w:rsid w:val="000018F2"/>
    <w:rPr>
      <w:rFonts w:ascii="Courier New" w:hAnsi="Courier New"/>
    </w:rPr>
  </w:style>
  <w:style w:type="character" w:customStyle="1" w:styleId="WW8Num15z2">
    <w:name w:val="WW8Num15z2"/>
    <w:rsid w:val="000018F2"/>
    <w:rPr>
      <w:rFonts w:ascii="Wingdings" w:hAnsi="Wingdings"/>
    </w:rPr>
  </w:style>
  <w:style w:type="character" w:customStyle="1" w:styleId="WW8Num15z3">
    <w:name w:val="WW8Num15z3"/>
    <w:rsid w:val="000018F2"/>
    <w:rPr>
      <w:rFonts w:ascii="Symbol" w:hAnsi="Symbol"/>
    </w:rPr>
  </w:style>
  <w:style w:type="character" w:customStyle="1" w:styleId="WW8Num16z0">
    <w:name w:val="WW8Num16z0"/>
    <w:rsid w:val="000018F2"/>
    <w:rPr>
      <w:rFonts w:ascii="Symbol" w:hAnsi="Symbol"/>
      <w:color w:val="auto"/>
      <w:sz w:val="28"/>
    </w:rPr>
  </w:style>
  <w:style w:type="character" w:customStyle="1" w:styleId="WW8Num16z1">
    <w:name w:val="WW8Num16z1"/>
    <w:rsid w:val="000018F2"/>
    <w:rPr>
      <w:rFonts w:ascii="Courier New" w:hAnsi="Courier New"/>
    </w:rPr>
  </w:style>
  <w:style w:type="character" w:customStyle="1" w:styleId="WW8Num16z2">
    <w:name w:val="WW8Num16z2"/>
    <w:rsid w:val="000018F2"/>
    <w:rPr>
      <w:rFonts w:ascii="Wingdings" w:hAnsi="Wingdings"/>
    </w:rPr>
  </w:style>
  <w:style w:type="character" w:customStyle="1" w:styleId="WW8Num16z3">
    <w:name w:val="WW8Num16z3"/>
    <w:rsid w:val="000018F2"/>
    <w:rPr>
      <w:rFonts w:ascii="Symbol" w:hAnsi="Symbol"/>
    </w:rPr>
  </w:style>
  <w:style w:type="character" w:customStyle="1" w:styleId="WW8Num16z4">
    <w:name w:val="WW8Num16z4"/>
    <w:rsid w:val="000018F2"/>
    <w:rPr>
      <w:rFonts w:ascii="Courier New" w:hAnsi="Courier New"/>
    </w:rPr>
  </w:style>
  <w:style w:type="character" w:customStyle="1" w:styleId="WW8Num17z0">
    <w:name w:val="WW8Num17z0"/>
    <w:rsid w:val="000018F2"/>
    <w:rPr>
      <w:rFonts w:ascii="Trebuchet MS" w:eastAsia="Times New Roman" w:hAnsi="Trebuchet MS"/>
    </w:rPr>
  </w:style>
  <w:style w:type="character" w:customStyle="1" w:styleId="WW8Num17z1">
    <w:name w:val="WW8Num17z1"/>
    <w:rsid w:val="000018F2"/>
    <w:rPr>
      <w:rFonts w:ascii="Courier New" w:hAnsi="Courier New"/>
    </w:rPr>
  </w:style>
  <w:style w:type="character" w:customStyle="1" w:styleId="WW8Num17z2">
    <w:name w:val="WW8Num17z2"/>
    <w:rsid w:val="000018F2"/>
    <w:rPr>
      <w:rFonts w:ascii="Wingdings" w:hAnsi="Wingdings"/>
    </w:rPr>
  </w:style>
  <w:style w:type="character" w:customStyle="1" w:styleId="WW8Num17z3">
    <w:name w:val="WW8Num17z3"/>
    <w:rsid w:val="000018F2"/>
    <w:rPr>
      <w:rFonts w:ascii="Symbol" w:hAnsi="Symbol"/>
    </w:rPr>
  </w:style>
  <w:style w:type="character" w:customStyle="1" w:styleId="WW8Num18z0">
    <w:name w:val="WW8Num18z0"/>
    <w:rsid w:val="000018F2"/>
    <w:rPr>
      <w:rFonts w:ascii="Trebuchet MS" w:eastAsia="Times New Roman" w:hAnsi="Trebuchet MS"/>
    </w:rPr>
  </w:style>
  <w:style w:type="character" w:customStyle="1" w:styleId="WW8Num18z1">
    <w:name w:val="WW8Num18z1"/>
    <w:rsid w:val="000018F2"/>
    <w:rPr>
      <w:rFonts w:ascii="Courier New" w:hAnsi="Courier New"/>
    </w:rPr>
  </w:style>
  <w:style w:type="character" w:customStyle="1" w:styleId="WW8Num18z2">
    <w:name w:val="WW8Num18z2"/>
    <w:rsid w:val="000018F2"/>
    <w:rPr>
      <w:rFonts w:ascii="Wingdings" w:hAnsi="Wingdings"/>
    </w:rPr>
  </w:style>
  <w:style w:type="character" w:customStyle="1" w:styleId="WW8Num18z3">
    <w:name w:val="WW8Num18z3"/>
    <w:rsid w:val="000018F2"/>
    <w:rPr>
      <w:rFonts w:ascii="Symbol" w:hAnsi="Symbol"/>
    </w:rPr>
  </w:style>
  <w:style w:type="character" w:customStyle="1" w:styleId="WW8Num19z0">
    <w:name w:val="WW8Num19z0"/>
    <w:rsid w:val="000018F2"/>
    <w:rPr>
      <w:rFonts w:ascii="Times New Roman" w:eastAsia="Times New Roman" w:hAnsi="Times New Roman" w:cs="Times New Roman"/>
    </w:rPr>
  </w:style>
  <w:style w:type="character" w:customStyle="1" w:styleId="WW8Num19z1">
    <w:name w:val="WW8Num19z1"/>
    <w:rsid w:val="000018F2"/>
    <w:rPr>
      <w:rFonts w:ascii="Courier New" w:hAnsi="Courier New" w:cs="Symbol"/>
    </w:rPr>
  </w:style>
  <w:style w:type="character" w:customStyle="1" w:styleId="WW8Num19z2">
    <w:name w:val="WW8Num19z2"/>
    <w:rsid w:val="000018F2"/>
    <w:rPr>
      <w:rFonts w:ascii="Wingdings" w:hAnsi="Wingdings"/>
    </w:rPr>
  </w:style>
  <w:style w:type="character" w:customStyle="1" w:styleId="WW8Num19z3">
    <w:name w:val="WW8Num19z3"/>
    <w:rsid w:val="000018F2"/>
    <w:rPr>
      <w:rFonts w:ascii="Symbol" w:hAnsi="Symbol"/>
    </w:rPr>
  </w:style>
  <w:style w:type="character" w:customStyle="1" w:styleId="WW8Num20z0">
    <w:name w:val="WW8Num20z0"/>
    <w:rsid w:val="000018F2"/>
    <w:rPr>
      <w:rFonts w:ascii="Times New Roman" w:eastAsia="Times New Roman" w:hAnsi="Times New Roman" w:cs="Times New Roman"/>
    </w:rPr>
  </w:style>
  <w:style w:type="character" w:customStyle="1" w:styleId="WW8Num20z1">
    <w:name w:val="WW8Num20z1"/>
    <w:rsid w:val="000018F2"/>
    <w:rPr>
      <w:rFonts w:ascii="Courier New" w:hAnsi="Courier New" w:cs="Symbol"/>
    </w:rPr>
  </w:style>
  <w:style w:type="character" w:customStyle="1" w:styleId="WW8Num20z2">
    <w:name w:val="WW8Num20z2"/>
    <w:rsid w:val="000018F2"/>
    <w:rPr>
      <w:rFonts w:ascii="Wingdings" w:hAnsi="Wingdings"/>
    </w:rPr>
  </w:style>
  <w:style w:type="character" w:customStyle="1" w:styleId="WW8Num20z3">
    <w:name w:val="WW8Num20z3"/>
    <w:rsid w:val="000018F2"/>
    <w:rPr>
      <w:rFonts w:ascii="Symbol" w:hAnsi="Symbol"/>
    </w:rPr>
  </w:style>
  <w:style w:type="character" w:customStyle="1" w:styleId="WW8Num21z0">
    <w:name w:val="WW8Num21z0"/>
    <w:rsid w:val="000018F2"/>
    <w:rPr>
      <w:rFonts w:ascii="Symbol" w:hAnsi="Symbol"/>
      <w:color w:val="auto"/>
      <w:sz w:val="28"/>
    </w:rPr>
  </w:style>
  <w:style w:type="character" w:customStyle="1" w:styleId="WW8Num21z1">
    <w:name w:val="WW8Num21z1"/>
    <w:rsid w:val="000018F2"/>
    <w:rPr>
      <w:rFonts w:ascii="Courier New" w:hAnsi="Courier New"/>
    </w:rPr>
  </w:style>
  <w:style w:type="character" w:customStyle="1" w:styleId="WW8Num21z2">
    <w:name w:val="WW8Num21z2"/>
    <w:rsid w:val="000018F2"/>
    <w:rPr>
      <w:rFonts w:ascii="Wingdings" w:hAnsi="Wingdings"/>
    </w:rPr>
  </w:style>
  <w:style w:type="character" w:customStyle="1" w:styleId="WW8Num21z3">
    <w:name w:val="WW8Num21z3"/>
    <w:rsid w:val="000018F2"/>
    <w:rPr>
      <w:rFonts w:ascii="Symbol" w:hAnsi="Symbol"/>
    </w:rPr>
  </w:style>
  <w:style w:type="character" w:customStyle="1" w:styleId="WW8Num22z0">
    <w:name w:val="WW8Num22z0"/>
    <w:rsid w:val="000018F2"/>
    <w:rPr>
      <w:rFonts w:ascii="Symbol" w:hAnsi="Symbol"/>
      <w:color w:val="auto"/>
      <w:sz w:val="28"/>
    </w:rPr>
  </w:style>
  <w:style w:type="character" w:customStyle="1" w:styleId="WW8Num22z1">
    <w:name w:val="WW8Num22z1"/>
    <w:rsid w:val="000018F2"/>
    <w:rPr>
      <w:rFonts w:ascii="Courier New" w:hAnsi="Courier New"/>
    </w:rPr>
  </w:style>
  <w:style w:type="character" w:customStyle="1" w:styleId="WW8Num22z2">
    <w:name w:val="WW8Num22z2"/>
    <w:rsid w:val="000018F2"/>
    <w:rPr>
      <w:rFonts w:ascii="Wingdings" w:hAnsi="Wingdings"/>
    </w:rPr>
  </w:style>
  <w:style w:type="character" w:customStyle="1" w:styleId="WW8Num22z3">
    <w:name w:val="WW8Num22z3"/>
    <w:rsid w:val="000018F2"/>
    <w:rPr>
      <w:rFonts w:ascii="Symbol" w:hAnsi="Symbol"/>
    </w:rPr>
  </w:style>
  <w:style w:type="character" w:customStyle="1" w:styleId="WW8Num23z0">
    <w:name w:val="WW8Num23z0"/>
    <w:rsid w:val="000018F2"/>
    <w:rPr>
      <w:rFonts w:ascii="Trebuchet MS" w:eastAsia="Times New Roman" w:hAnsi="Trebuchet MS"/>
    </w:rPr>
  </w:style>
  <w:style w:type="character" w:customStyle="1" w:styleId="WW8Num23z1">
    <w:name w:val="WW8Num23z1"/>
    <w:rsid w:val="000018F2"/>
    <w:rPr>
      <w:rFonts w:ascii="Courier New" w:hAnsi="Courier New"/>
    </w:rPr>
  </w:style>
  <w:style w:type="character" w:customStyle="1" w:styleId="WW8Num23z2">
    <w:name w:val="WW8Num23z2"/>
    <w:rsid w:val="000018F2"/>
    <w:rPr>
      <w:rFonts w:ascii="Wingdings" w:hAnsi="Wingdings"/>
    </w:rPr>
  </w:style>
  <w:style w:type="character" w:customStyle="1" w:styleId="WW8Num23z3">
    <w:name w:val="WW8Num23z3"/>
    <w:rsid w:val="000018F2"/>
    <w:rPr>
      <w:rFonts w:ascii="Symbol" w:hAnsi="Symbol"/>
    </w:rPr>
  </w:style>
  <w:style w:type="character" w:customStyle="1" w:styleId="WW8Num24z0">
    <w:name w:val="WW8Num24z0"/>
    <w:rsid w:val="000018F2"/>
    <w:rPr>
      <w:rFonts w:ascii="Times New Roman" w:eastAsia="Times New Roman" w:hAnsi="Times New Roman" w:cs="Times New Roman"/>
    </w:rPr>
  </w:style>
  <w:style w:type="character" w:customStyle="1" w:styleId="WW8Num24z1">
    <w:name w:val="WW8Num24z1"/>
    <w:rsid w:val="000018F2"/>
    <w:rPr>
      <w:rFonts w:ascii="Courier New" w:hAnsi="Courier New" w:cs="Symbol"/>
    </w:rPr>
  </w:style>
  <w:style w:type="character" w:customStyle="1" w:styleId="WW8Num24z2">
    <w:name w:val="WW8Num24z2"/>
    <w:rsid w:val="000018F2"/>
    <w:rPr>
      <w:rFonts w:ascii="Wingdings" w:hAnsi="Wingdings"/>
    </w:rPr>
  </w:style>
  <w:style w:type="character" w:customStyle="1" w:styleId="WW8Num24z3">
    <w:name w:val="WW8Num24z3"/>
    <w:rsid w:val="000018F2"/>
    <w:rPr>
      <w:rFonts w:ascii="Symbol" w:hAnsi="Symbol"/>
    </w:rPr>
  </w:style>
  <w:style w:type="character" w:customStyle="1" w:styleId="WW8Num25z0">
    <w:name w:val="WW8Num25z0"/>
    <w:rsid w:val="000018F2"/>
    <w:rPr>
      <w:rFonts w:ascii="Lucida Grande" w:eastAsia="Times New Roman" w:hAnsi="Lucida Grande"/>
    </w:rPr>
  </w:style>
  <w:style w:type="character" w:customStyle="1" w:styleId="WW8Num25z1">
    <w:name w:val="WW8Num25z1"/>
    <w:rsid w:val="000018F2"/>
    <w:rPr>
      <w:rFonts w:ascii="Courier New" w:hAnsi="Courier New"/>
    </w:rPr>
  </w:style>
  <w:style w:type="character" w:customStyle="1" w:styleId="WW8Num25z2">
    <w:name w:val="WW8Num25z2"/>
    <w:rsid w:val="000018F2"/>
    <w:rPr>
      <w:rFonts w:ascii="Wingdings" w:hAnsi="Wingdings"/>
    </w:rPr>
  </w:style>
  <w:style w:type="character" w:customStyle="1" w:styleId="WW8Num25z3">
    <w:name w:val="WW8Num25z3"/>
    <w:rsid w:val="000018F2"/>
    <w:rPr>
      <w:rFonts w:ascii="Symbol" w:hAnsi="Symbol"/>
    </w:rPr>
  </w:style>
  <w:style w:type="character" w:customStyle="1" w:styleId="WW8Num26z0">
    <w:name w:val="WW8Num26z0"/>
    <w:rsid w:val="000018F2"/>
    <w:rPr>
      <w:rFonts w:ascii="Wingdings" w:eastAsia="Times New Roman" w:hAnsi="Wingdings"/>
    </w:rPr>
  </w:style>
  <w:style w:type="character" w:customStyle="1" w:styleId="WW8Num26z1">
    <w:name w:val="WW8Num26z1"/>
    <w:rsid w:val="000018F2"/>
    <w:rPr>
      <w:rFonts w:ascii="Courier New" w:hAnsi="Courier New"/>
    </w:rPr>
  </w:style>
  <w:style w:type="character" w:customStyle="1" w:styleId="WW8Num26z2">
    <w:name w:val="WW8Num26z2"/>
    <w:rsid w:val="000018F2"/>
    <w:rPr>
      <w:rFonts w:ascii="Wingdings" w:hAnsi="Wingdings"/>
    </w:rPr>
  </w:style>
  <w:style w:type="character" w:customStyle="1" w:styleId="WW8Num26z3">
    <w:name w:val="WW8Num26z3"/>
    <w:rsid w:val="000018F2"/>
    <w:rPr>
      <w:rFonts w:ascii="Symbol" w:hAnsi="Symbol"/>
    </w:rPr>
  </w:style>
  <w:style w:type="character" w:customStyle="1" w:styleId="WW8Num27z0">
    <w:name w:val="WW8Num27z0"/>
    <w:rsid w:val="000018F2"/>
    <w:rPr>
      <w:rFonts w:ascii="Symbol" w:hAnsi="Symbol"/>
      <w:color w:val="auto"/>
      <w:sz w:val="28"/>
    </w:rPr>
  </w:style>
  <w:style w:type="character" w:customStyle="1" w:styleId="WW8Num27z1">
    <w:name w:val="WW8Num27z1"/>
    <w:rsid w:val="000018F2"/>
    <w:rPr>
      <w:rFonts w:ascii="Courier New" w:hAnsi="Courier New"/>
    </w:rPr>
  </w:style>
  <w:style w:type="character" w:customStyle="1" w:styleId="WW8Num27z2">
    <w:name w:val="WW8Num27z2"/>
    <w:rsid w:val="000018F2"/>
    <w:rPr>
      <w:rFonts w:ascii="Wingdings" w:hAnsi="Wingdings"/>
    </w:rPr>
  </w:style>
  <w:style w:type="character" w:customStyle="1" w:styleId="WW8Num27z3">
    <w:name w:val="WW8Num27z3"/>
    <w:rsid w:val="000018F2"/>
    <w:rPr>
      <w:rFonts w:ascii="Symbol" w:hAnsi="Symbol"/>
    </w:rPr>
  </w:style>
  <w:style w:type="character" w:customStyle="1" w:styleId="WW8Num28z0">
    <w:name w:val="WW8Num28z0"/>
    <w:rsid w:val="000018F2"/>
    <w:rPr>
      <w:rFonts w:ascii="Times New Roman" w:eastAsia="Times New Roman" w:hAnsi="Times New Roman" w:cs="Times New Roman"/>
    </w:rPr>
  </w:style>
  <w:style w:type="character" w:customStyle="1" w:styleId="WW8Num28z1">
    <w:name w:val="WW8Num28z1"/>
    <w:rsid w:val="000018F2"/>
    <w:rPr>
      <w:rFonts w:ascii="Courier New" w:hAnsi="Courier New" w:cs="Symbol"/>
    </w:rPr>
  </w:style>
  <w:style w:type="character" w:customStyle="1" w:styleId="WW8Num28z3">
    <w:name w:val="WW8Num28z3"/>
    <w:rsid w:val="000018F2"/>
    <w:rPr>
      <w:rFonts w:ascii="Symbol" w:hAnsi="Symbol"/>
    </w:rPr>
  </w:style>
  <w:style w:type="character" w:customStyle="1" w:styleId="WW8Num29z0">
    <w:name w:val="WW8Num29z0"/>
    <w:rsid w:val="000018F2"/>
    <w:rPr>
      <w:rFonts w:ascii="Symbol" w:hAnsi="Symbol"/>
      <w:color w:val="auto"/>
      <w:sz w:val="28"/>
    </w:rPr>
  </w:style>
  <w:style w:type="character" w:customStyle="1" w:styleId="WW8Num29z1">
    <w:name w:val="WW8Num29z1"/>
    <w:rsid w:val="000018F2"/>
    <w:rPr>
      <w:rFonts w:ascii="Courier New" w:hAnsi="Courier New"/>
    </w:rPr>
  </w:style>
  <w:style w:type="character" w:customStyle="1" w:styleId="WW8Num29z3">
    <w:name w:val="WW8Num29z3"/>
    <w:rsid w:val="000018F2"/>
    <w:rPr>
      <w:rFonts w:ascii="Symbol" w:hAnsi="Symbol"/>
    </w:rPr>
  </w:style>
  <w:style w:type="character" w:customStyle="1" w:styleId="WW8Num29z5">
    <w:name w:val="WW8Num29z5"/>
    <w:rsid w:val="000018F2"/>
    <w:rPr>
      <w:rFonts w:ascii="Wingdings" w:hAnsi="Wingdings"/>
    </w:rPr>
  </w:style>
  <w:style w:type="character" w:customStyle="1" w:styleId="WW8Num30z0">
    <w:name w:val="WW8Num30z0"/>
    <w:rsid w:val="000018F2"/>
    <w:rPr>
      <w:rFonts w:ascii="Symbol" w:hAnsi="Symbol"/>
      <w:sz w:val="20"/>
    </w:rPr>
  </w:style>
  <w:style w:type="character" w:customStyle="1" w:styleId="WW8Num30z1">
    <w:name w:val="WW8Num30z1"/>
    <w:rsid w:val="000018F2"/>
    <w:rPr>
      <w:rFonts w:ascii="Courier New" w:hAnsi="Courier New"/>
      <w:sz w:val="20"/>
    </w:rPr>
  </w:style>
  <w:style w:type="character" w:customStyle="1" w:styleId="WW8Num30z2">
    <w:name w:val="WW8Num30z2"/>
    <w:rsid w:val="000018F2"/>
    <w:rPr>
      <w:rFonts w:ascii="Wingdings" w:hAnsi="Wingdings"/>
      <w:sz w:val="20"/>
    </w:rPr>
  </w:style>
  <w:style w:type="character" w:customStyle="1" w:styleId="WW8Num30z3">
    <w:name w:val="WW8Num30z3"/>
    <w:rsid w:val="000018F2"/>
    <w:rPr>
      <w:rFonts w:ascii="Symbol" w:hAnsi="Symbol"/>
    </w:rPr>
  </w:style>
  <w:style w:type="character" w:customStyle="1" w:styleId="WW8Num31z0">
    <w:name w:val="WW8Num31z0"/>
    <w:rsid w:val="000018F2"/>
    <w:rPr>
      <w:rFonts w:ascii="Times New Roman" w:eastAsia="Times New Roman" w:hAnsi="Times New Roman" w:cs="Times New Roman"/>
    </w:rPr>
  </w:style>
  <w:style w:type="character" w:customStyle="1" w:styleId="WW8Num31z1">
    <w:name w:val="WW8Num31z1"/>
    <w:rsid w:val="000018F2"/>
    <w:rPr>
      <w:rFonts w:ascii="Courier New" w:hAnsi="Courier New" w:cs="Symbol"/>
    </w:rPr>
  </w:style>
  <w:style w:type="character" w:customStyle="1" w:styleId="WW8Num31z3">
    <w:name w:val="WW8Num31z3"/>
    <w:rsid w:val="000018F2"/>
    <w:rPr>
      <w:rFonts w:ascii="Symbol" w:hAnsi="Symbol"/>
    </w:rPr>
  </w:style>
  <w:style w:type="character" w:customStyle="1" w:styleId="WW8Num32z0">
    <w:name w:val="WW8Num32z0"/>
    <w:rsid w:val="000018F2"/>
    <w:rPr>
      <w:sz w:val="40"/>
    </w:rPr>
  </w:style>
  <w:style w:type="character" w:customStyle="1" w:styleId="WW8Num32z1">
    <w:name w:val="WW8Num32z1"/>
    <w:rsid w:val="000018F2"/>
    <w:rPr>
      <w:rFonts w:ascii="Times New Roman" w:hAnsi="Times New Roman"/>
      <w:b/>
      <w:noProof w:val="0"/>
      <w:color w:val="000000"/>
      <w:sz w:val="26"/>
    </w:rPr>
  </w:style>
  <w:style w:type="character" w:customStyle="1" w:styleId="WW8Num33z0">
    <w:name w:val="WW8Num33z0"/>
    <w:rsid w:val="000018F2"/>
    <w:rPr>
      <w:rFonts w:ascii="Lucida Grande" w:eastAsia="Times New Roman" w:hAnsi="Lucida Grande"/>
    </w:rPr>
  </w:style>
  <w:style w:type="character" w:customStyle="1" w:styleId="WW8Num33z1">
    <w:name w:val="WW8Num33z1"/>
    <w:rsid w:val="000018F2"/>
    <w:rPr>
      <w:rFonts w:ascii="Times New Roman" w:hAnsi="Times New Roman"/>
      <w:b/>
      <w:noProof w:val="0"/>
      <w:color w:val="000000"/>
      <w:sz w:val="28"/>
    </w:rPr>
  </w:style>
  <w:style w:type="character" w:customStyle="1" w:styleId="WW8Num33z2">
    <w:name w:val="WW8Num33z2"/>
    <w:rsid w:val="000018F2"/>
    <w:rPr>
      <w:rFonts w:ascii="Wingdings" w:hAnsi="Wingdings"/>
    </w:rPr>
  </w:style>
  <w:style w:type="character" w:customStyle="1" w:styleId="WW8Num33z3">
    <w:name w:val="WW8Num33z3"/>
    <w:rsid w:val="000018F2"/>
    <w:rPr>
      <w:rFonts w:ascii="Symbol" w:hAnsi="Symbol"/>
    </w:rPr>
  </w:style>
  <w:style w:type="character" w:customStyle="1" w:styleId="WW8Num34z0">
    <w:name w:val="WW8Num34z0"/>
    <w:rsid w:val="000018F2"/>
    <w:rPr>
      <w:rFonts w:ascii="Times New Roman" w:eastAsia="Times New Roman" w:hAnsi="Times New Roman" w:cs="Times New Roman"/>
    </w:rPr>
  </w:style>
  <w:style w:type="character" w:customStyle="1" w:styleId="WW8Num34z1">
    <w:name w:val="WW8Num34z1"/>
    <w:rsid w:val="000018F2"/>
    <w:rPr>
      <w:rFonts w:ascii="Courier New" w:hAnsi="Courier New" w:cs="Symbol"/>
    </w:rPr>
  </w:style>
  <w:style w:type="character" w:customStyle="1" w:styleId="WW8Num34z2">
    <w:name w:val="WW8Num34z2"/>
    <w:rsid w:val="000018F2"/>
    <w:rPr>
      <w:rFonts w:ascii="Wingdings" w:hAnsi="Wingdings"/>
    </w:rPr>
  </w:style>
  <w:style w:type="character" w:customStyle="1" w:styleId="WW8Num34z3">
    <w:name w:val="WW8Num34z3"/>
    <w:rsid w:val="000018F2"/>
    <w:rPr>
      <w:rFonts w:ascii="Symbol" w:hAnsi="Symbol"/>
    </w:rPr>
  </w:style>
  <w:style w:type="character" w:customStyle="1" w:styleId="WW8Num35z0">
    <w:name w:val="WW8Num35z0"/>
    <w:rsid w:val="000018F2"/>
    <w:rPr>
      <w:rFonts w:ascii="Symbol" w:hAnsi="Symbol"/>
      <w:color w:val="auto"/>
      <w:sz w:val="28"/>
    </w:rPr>
  </w:style>
  <w:style w:type="character" w:customStyle="1" w:styleId="WW8Num35z1">
    <w:name w:val="WW8Num35z1"/>
    <w:rsid w:val="000018F2"/>
    <w:rPr>
      <w:rFonts w:ascii="Courier New" w:hAnsi="Courier New"/>
    </w:rPr>
  </w:style>
  <w:style w:type="character" w:customStyle="1" w:styleId="WW8Num35z2">
    <w:name w:val="WW8Num35z2"/>
    <w:rsid w:val="000018F2"/>
    <w:rPr>
      <w:rFonts w:ascii="Wingdings" w:hAnsi="Wingdings"/>
    </w:rPr>
  </w:style>
  <w:style w:type="character" w:customStyle="1" w:styleId="WW8Num35z3">
    <w:name w:val="WW8Num35z3"/>
    <w:rsid w:val="000018F2"/>
    <w:rPr>
      <w:rFonts w:ascii="Symbol" w:hAnsi="Symbol"/>
    </w:rPr>
  </w:style>
  <w:style w:type="character" w:customStyle="1" w:styleId="WW8Num36z0">
    <w:name w:val="WW8Num36z0"/>
    <w:rsid w:val="000018F2"/>
    <w:rPr>
      <w:rFonts w:ascii="Times New Roman" w:eastAsia="Times New Roman" w:hAnsi="Times New Roman" w:cs="Times New Roman"/>
    </w:rPr>
  </w:style>
  <w:style w:type="character" w:customStyle="1" w:styleId="WW8Num36z1">
    <w:name w:val="WW8Num36z1"/>
    <w:rsid w:val="000018F2"/>
    <w:rPr>
      <w:rFonts w:ascii="Courier New" w:hAnsi="Courier New" w:cs="Symbol"/>
    </w:rPr>
  </w:style>
  <w:style w:type="character" w:customStyle="1" w:styleId="WW8Num36z2">
    <w:name w:val="WW8Num36z2"/>
    <w:rsid w:val="000018F2"/>
    <w:rPr>
      <w:rFonts w:ascii="Wingdings" w:hAnsi="Wingdings"/>
    </w:rPr>
  </w:style>
  <w:style w:type="character" w:customStyle="1" w:styleId="WW8Num36z3">
    <w:name w:val="WW8Num36z3"/>
    <w:rsid w:val="000018F2"/>
    <w:rPr>
      <w:rFonts w:ascii="Symbol" w:hAnsi="Symbol"/>
    </w:rPr>
  </w:style>
  <w:style w:type="character" w:customStyle="1" w:styleId="WW8Num37z0">
    <w:name w:val="WW8Num37z0"/>
    <w:rsid w:val="000018F2"/>
    <w:rPr>
      <w:rFonts w:ascii="Times New Roman" w:eastAsia="Times New Roman" w:hAnsi="Times New Roman" w:cs="Times New Roman"/>
    </w:rPr>
  </w:style>
  <w:style w:type="character" w:customStyle="1" w:styleId="WW8Num37z1">
    <w:name w:val="WW8Num37z1"/>
    <w:rsid w:val="000018F2"/>
    <w:rPr>
      <w:rFonts w:ascii="Courier New" w:hAnsi="Courier New" w:cs="Symbol"/>
    </w:rPr>
  </w:style>
  <w:style w:type="character" w:customStyle="1" w:styleId="WW8Num37z2">
    <w:name w:val="WW8Num37z2"/>
    <w:rsid w:val="000018F2"/>
    <w:rPr>
      <w:rFonts w:ascii="Wingdings" w:hAnsi="Wingdings"/>
    </w:rPr>
  </w:style>
  <w:style w:type="character" w:customStyle="1" w:styleId="WW8Num37z3">
    <w:name w:val="WW8Num37z3"/>
    <w:rsid w:val="000018F2"/>
    <w:rPr>
      <w:rFonts w:ascii="Symbol" w:hAnsi="Symbol"/>
    </w:rPr>
  </w:style>
  <w:style w:type="character" w:customStyle="1" w:styleId="WW8Num38z0">
    <w:name w:val="WW8Num38z0"/>
    <w:rsid w:val="000018F2"/>
    <w:rPr>
      <w:rFonts w:ascii="Lucida Grande" w:eastAsia="Times New Roman" w:hAnsi="Lucida Grande"/>
    </w:rPr>
  </w:style>
  <w:style w:type="character" w:customStyle="1" w:styleId="WW8Num38z1">
    <w:name w:val="WW8Num38z1"/>
    <w:rsid w:val="000018F2"/>
    <w:rPr>
      <w:rFonts w:ascii="Courier New" w:hAnsi="Courier New"/>
    </w:rPr>
  </w:style>
  <w:style w:type="character" w:customStyle="1" w:styleId="WW8Num38z2">
    <w:name w:val="WW8Num38z2"/>
    <w:rsid w:val="000018F2"/>
    <w:rPr>
      <w:rFonts w:ascii="Wingdings" w:hAnsi="Wingdings"/>
    </w:rPr>
  </w:style>
  <w:style w:type="character" w:customStyle="1" w:styleId="WW8Num38z3">
    <w:name w:val="WW8Num38z3"/>
    <w:rsid w:val="000018F2"/>
    <w:rPr>
      <w:rFonts w:ascii="Symbol" w:hAnsi="Symbol"/>
    </w:rPr>
  </w:style>
  <w:style w:type="character" w:customStyle="1" w:styleId="WW8Num39z0">
    <w:name w:val="WW8Num39z0"/>
    <w:rsid w:val="000018F2"/>
    <w:rPr>
      <w:rFonts w:ascii="Symbol" w:hAnsi="Symbol"/>
    </w:rPr>
  </w:style>
  <w:style w:type="character" w:customStyle="1" w:styleId="WW8Num39z1">
    <w:name w:val="WW8Num39z1"/>
    <w:rsid w:val="000018F2"/>
    <w:rPr>
      <w:rFonts w:ascii="Courier New" w:hAnsi="Courier New"/>
    </w:rPr>
  </w:style>
  <w:style w:type="character" w:customStyle="1" w:styleId="WW8Num39z2">
    <w:name w:val="WW8Num39z2"/>
    <w:rsid w:val="000018F2"/>
    <w:rPr>
      <w:rFonts w:ascii="Wingdings" w:hAnsi="Wingdings"/>
    </w:rPr>
  </w:style>
  <w:style w:type="character" w:customStyle="1" w:styleId="WW8Num39z3">
    <w:name w:val="WW8Num39z3"/>
    <w:rsid w:val="000018F2"/>
    <w:rPr>
      <w:rFonts w:ascii="Symbol" w:hAnsi="Symbol"/>
    </w:rPr>
  </w:style>
  <w:style w:type="character" w:customStyle="1" w:styleId="WW8Num40z1">
    <w:name w:val="WW8Num40z1"/>
    <w:rsid w:val="000018F2"/>
    <w:rPr>
      <w:rFonts w:ascii="Times New Roman" w:hAnsi="Times New Roman"/>
      <w:b/>
      <w:noProof w:val="0"/>
      <w:color w:val="000000"/>
      <w:sz w:val="26"/>
    </w:rPr>
  </w:style>
  <w:style w:type="character" w:customStyle="1" w:styleId="WW8Num41z0">
    <w:name w:val="WW8Num41z0"/>
    <w:rsid w:val="000018F2"/>
    <w:rPr>
      <w:rFonts w:ascii="Symbol" w:eastAsia="Times New Roman" w:hAnsi="Symbol"/>
    </w:rPr>
  </w:style>
  <w:style w:type="character" w:customStyle="1" w:styleId="WW8Num41z1">
    <w:name w:val="WW8Num41z1"/>
    <w:rsid w:val="000018F2"/>
    <w:rPr>
      <w:rFonts w:ascii="Courier New" w:hAnsi="Courier New"/>
    </w:rPr>
  </w:style>
  <w:style w:type="character" w:customStyle="1" w:styleId="WW8Num41z2">
    <w:name w:val="WW8Num41z2"/>
    <w:rsid w:val="000018F2"/>
    <w:rPr>
      <w:rFonts w:ascii="Wingdings" w:hAnsi="Wingdings"/>
    </w:rPr>
  </w:style>
  <w:style w:type="character" w:customStyle="1" w:styleId="WW8Num41z3">
    <w:name w:val="WW8Num41z3"/>
    <w:rsid w:val="000018F2"/>
    <w:rPr>
      <w:rFonts w:ascii="Symbol" w:hAnsi="Symbol"/>
    </w:rPr>
  </w:style>
  <w:style w:type="character" w:customStyle="1" w:styleId="WW8Num42z0">
    <w:name w:val="WW8Num42z0"/>
    <w:rsid w:val="000018F2"/>
    <w:rPr>
      <w:rFonts w:ascii="Symbol" w:hAnsi="Symbol"/>
      <w:color w:val="auto"/>
      <w:sz w:val="28"/>
    </w:rPr>
  </w:style>
  <w:style w:type="character" w:customStyle="1" w:styleId="WW8Num42z1">
    <w:name w:val="WW8Num42z1"/>
    <w:rsid w:val="000018F2"/>
    <w:rPr>
      <w:rFonts w:ascii="Courier New" w:hAnsi="Courier New"/>
    </w:rPr>
  </w:style>
  <w:style w:type="character" w:customStyle="1" w:styleId="WW8Num42z2">
    <w:name w:val="WW8Num42z2"/>
    <w:rsid w:val="000018F2"/>
    <w:rPr>
      <w:rFonts w:ascii="Wingdings" w:hAnsi="Wingdings"/>
    </w:rPr>
  </w:style>
  <w:style w:type="character" w:customStyle="1" w:styleId="WW8Num42z3">
    <w:name w:val="WW8Num42z3"/>
    <w:rsid w:val="000018F2"/>
    <w:rPr>
      <w:rFonts w:ascii="Symbol" w:hAnsi="Symbol"/>
    </w:rPr>
  </w:style>
  <w:style w:type="character" w:customStyle="1" w:styleId="WW8Num43z0">
    <w:name w:val="WW8Num43z0"/>
    <w:rsid w:val="000018F2"/>
    <w:rPr>
      <w:rFonts w:ascii="Wingdings" w:eastAsia="Times New Roman" w:hAnsi="Wingdings"/>
    </w:rPr>
  </w:style>
  <w:style w:type="character" w:customStyle="1" w:styleId="WW8Num43z1">
    <w:name w:val="WW8Num43z1"/>
    <w:rsid w:val="000018F2"/>
    <w:rPr>
      <w:rFonts w:ascii="Courier New" w:hAnsi="Courier New"/>
    </w:rPr>
  </w:style>
  <w:style w:type="character" w:customStyle="1" w:styleId="WW8Num43z2">
    <w:name w:val="WW8Num43z2"/>
    <w:rsid w:val="000018F2"/>
    <w:rPr>
      <w:rFonts w:ascii="Wingdings" w:hAnsi="Wingdings"/>
    </w:rPr>
  </w:style>
  <w:style w:type="character" w:customStyle="1" w:styleId="WW8Num43z3">
    <w:name w:val="WW8Num43z3"/>
    <w:rsid w:val="000018F2"/>
    <w:rPr>
      <w:rFonts w:ascii="Symbol" w:hAnsi="Symbol"/>
    </w:rPr>
  </w:style>
  <w:style w:type="character" w:customStyle="1" w:styleId="WW8Num44z0">
    <w:name w:val="WW8Num44z0"/>
    <w:rsid w:val="000018F2"/>
    <w:rPr>
      <w:rFonts w:ascii="Wingdings" w:eastAsia="Times New Roman" w:hAnsi="Wingdings"/>
    </w:rPr>
  </w:style>
  <w:style w:type="character" w:customStyle="1" w:styleId="WW8Num44z1">
    <w:name w:val="WW8Num44z1"/>
    <w:rsid w:val="000018F2"/>
    <w:rPr>
      <w:rFonts w:ascii="Courier New" w:hAnsi="Courier New"/>
    </w:rPr>
  </w:style>
  <w:style w:type="character" w:customStyle="1" w:styleId="WW8Num45z0">
    <w:name w:val="WW8Num45z0"/>
    <w:rsid w:val="000018F2"/>
    <w:rPr>
      <w:rFonts w:ascii="Trebuchet MS" w:eastAsia="Times New Roman" w:hAnsi="Trebuchet MS"/>
    </w:rPr>
  </w:style>
  <w:style w:type="character" w:customStyle="1" w:styleId="WW8Num45z1">
    <w:name w:val="WW8Num45z1"/>
    <w:rsid w:val="000018F2"/>
    <w:rPr>
      <w:rFonts w:ascii="Courier New" w:hAnsi="Courier New"/>
    </w:rPr>
  </w:style>
  <w:style w:type="character" w:customStyle="1" w:styleId="WW8Num45z2">
    <w:name w:val="WW8Num45z2"/>
    <w:rsid w:val="000018F2"/>
    <w:rPr>
      <w:rFonts w:ascii="Wingdings" w:hAnsi="Wingdings"/>
    </w:rPr>
  </w:style>
  <w:style w:type="character" w:customStyle="1" w:styleId="WW8Num45z3">
    <w:name w:val="WW8Num45z3"/>
    <w:rsid w:val="000018F2"/>
    <w:rPr>
      <w:rFonts w:ascii="Symbol" w:hAnsi="Symbol"/>
    </w:rPr>
  </w:style>
  <w:style w:type="character" w:customStyle="1" w:styleId="WW8Num46z0">
    <w:name w:val="WW8Num46z0"/>
    <w:rsid w:val="000018F2"/>
    <w:rPr>
      <w:rFonts w:ascii="Times New Roman" w:eastAsia="Times New Roman" w:hAnsi="Times New Roman" w:cs="Times New Roman"/>
    </w:rPr>
  </w:style>
  <w:style w:type="character" w:customStyle="1" w:styleId="WW8Num46z1">
    <w:name w:val="WW8Num46z1"/>
    <w:rsid w:val="000018F2"/>
    <w:rPr>
      <w:rFonts w:ascii="Courier New" w:hAnsi="Courier New" w:cs="Symbol"/>
    </w:rPr>
  </w:style>
  <w:style w:type="character" w:customStyle="1" w:styleId="WW8Num46z2">
    <w:name w:val="WW8Num46z2"/>
    <w:rsid w:val="000018F2"/>
    <w:rPr>
      <w:rFonts w:ascii="Wingdings" w:hAnsi="Wingdings"/>
    </w:rPr>
  </w:style>
  <w:style w:type="character" w:customStyle="1" w:styleId="WW8Num46z3">
    <w:name w:val="WW8Num46z3"/>
    <w:rsid w:val="000018F2"/>
    <w:rPr>
      <w:rFonts w:ascii="Symbol" w:hAnsi="Symbol"/>
    </w:rPr>
  </w:style>
  <w:style w:type="character" w:customStyle="1" w:styleId="WW8Num47z0">
    <w:name w:val="WW8Num47z0"/>
    <w:rsid w:val="000018F2"/>
    <w:rPr>
      <w:rFonts w:ascii="Symbol" w:hAnsi="Symbol"/>
    </w:rPr>
  </w:style>
  <w:style w:type="character" w:customStyle="1" w:styleId="WW8Num47z1">
    <w:name w:val="WW8Num47z1"/>
    <w:rsid w:val="000018F2"/>
    <w:rPr>
      <w:rFonts w:ascii="Courier New" w:hAnsi="Courier New"/>
    </w:rPr>
  </w:style>
  <w:style w:type="character" w:customStyle="1" w:styleId="WW8Num47z2">
    <w:name w:val="WW8Num47z2"/>
    <w:rsid w:val="000018F2"/>
    <w:rPr>
      <w:rFonts w:ascii="Wingdings" w:hAnsi="Wingdings"/>
    </w:rPr>
  </w:style>
  <w:style w:type="character" w:customStyle="1" w:styleId="WW8Num47z3">
    <w:name w:val="WW8Num47z3"/>
    <w:rsid w:val="000018F2"/>
    <w:rPr>
      <w:rFonts w:ascii="Symbol" w:hAnsi="Symbol"/>
    </w:rPr>
  </w:style>
  <w:style w:type="character" w:customStyle="1" w:styleId="WW8Num48z0">
    <w:name w:val="WW8Num48z0"/>
    <w:rsid w:val="000018F2"/>
    <w:rPr>
      <w:rFonts w:ascii="Symbol" w:hAnsi="Symbol"/>
      <w:color w:val="auto"/>
      <w:sz w:val="28"/>
    </w:rPr>
  </w:style>
  <w:style w:type="character" w:customStyle="1" w:styleId="WW8Num48z1">
    <w:name w:val="WW8Num48z1"/>
    <w:rsid w:val="000018F2"/>
    <w:rPr>
      <w:rFonts w:ascii="Courier New" w:hAnsi="Courier New"/>
    </w:rPr>
  </w:style>
  <w:style w:type="character" w:customStyle="1" w:styleId="WW8Num48z2">
    <w:name w:val="WW8Num48z2"/>
    <w:rsid w:val="000018F2"/>
    <w:rPr>
      <w:rFonts w:ascii="Wingdings" w:hAnsi="Wingdings"/>
    </w:rPr>
  </w:style>
  <w:style w:type="character" w:customStyle="1" w:styleId="WW8Num48z3">
    <w:name w:val="WW8Num48z3"/>
    <w:rsid w:val="000018F2"/>
    <w:rPr>
      <w:rFonts w:ascii="Symbol" w:hAnsi="Symbol"/>
    </w:rPr>
  </w:style>
  <w:style w:type="character" w:customStyle="1" w:styleId="WW8Num49z0">
    <w:name w:val="WW8Num49z0"/>
    <w:rsid w:val="000018F2"/>
    <w:rPr>
      <w:rFonts w:ascii="Trebuchet MS" w:eastAsia="Times New Roman" w:hAnsi="Trebuchet MS"/>
    </w:rPr>
  </w:style>
  <w:style w:type="character" w:customStyle="1" w:styleId="WW8Num49z1">
    <w:name w:val="WW8Num49z1"/>
    <w:rsid w:val="000018F2"/>
    <w:rPr>
      <w:rFonts w:ascii="Courier New" w:hAnsi="Courier New"/>
    </w:rPr>
  </w:style>
  <w:style w:type="character" w:customStyle="1" w:styleId="WW8Num49z2">
    <w:name w:val="WW8Num49z2"/>
    <w:rsid w:val="000018F2"/>
    <w:rPr>
      <w:rFonts w:ascii="Wingdings" w:hAnsi="Wingdings"/>
    </w:rPr>
  </w:style>
  <w:style w:type="character" w:customStyle="1" w:styleId="WW8Num49z3">
    <w:name w:val="WW8Num49z3"/>
    <w:rsid w:val="000018F2"/>
    <w:rPr>
      <w:rFonts w:ascii="Symbol" w:hAnsi="Symbol"/>
    </w:rPr>
  </w:style>
  <w:style w:type="character" w:customStyle="1" w:styleId="WW8Num50z0">
    <w:name w:val="WW8Num50z0"/>
    <w:rsid w:val="000018F2"/>
    <w:rPr>
      <w:rFonts w:ascii="Lucida Grande" w:eastAsia="Times New Roman" w:hAnsi="Lucida Grande"/>
    </w:rPr>
  </w:style>
  <w:style w:type="character" w:customStyle="1" w:styleId="WW8Num50z1">
    <w:name w:val="WW8Num50z1"/>
    <w:rsid w:val="000018F2"/>
    <w:rPr>
      <w:rFonts w:ascii="Courier New" w:hAnsi="Courier New"/>
    </w:rPr>
  </w:style>
  <w:style w:type="character" w:customStyle="1" w:styleId="WW8Num50z2">
    <w:name w:val="WW8Num50z2"/>
    <w:rsid w:val="000018F2"/>
    <w:rPr>
      <w:rFonts w:ascii="Wingdings" w:hAnsi="Wingdings"/>
    </w:rPr>
  </w:style>
  <w:style w:type="character" w:customStyle="1" w:styleId="WW8Num50z3">
    <w:name w:val="WW8Num50z3"/>
    <w:rsid w:val="000018F2"/>
    <w:rPr>
      <w:rFonts w:ascii="Symbol" w:hAnsi="Symbol"/>
    </w:rPr>
  </w:style>
  <w:style w:type="character" w:customStyle="1" w:styleId="WW8Num51z0">
    <w:name w:val="WW8Num51z0"/>
    <w:rsid w:val="000018F2"/>
    <w:rPr>
      <w:rFonts w:ascii="Trebuchet MS" w:eastAsia="Times New Roman" w:hAnsi="Trebuchet MS"/>
    </w:rPr>
  </w:style>
  <w:style w:type="character" w:customStyle="1" w:styleId="WW8Num51z1">
    <w:name w:val="WW8Num51z1"/>
    <w:rsid w:val="000018F2"/>
    <w:rPr>
      <w:rFonts w:ascii="Courier New" w:hAnsi="Courier New"/>
    </w:rPr>
  </w:style>
  <w:style w:type="character" w:customStyle="1" w:styleId="WW8Num51z2">
    <w:name w:val="WW8Num51z2"/>
    <w:rsid w:val="000018F2"/>
    <w:rPr>
      <w:rFonts w:ascii="Wingdings" w:hAnsi="Wingdings"/>
    </w:rPr>
  </w:style>
  <w:style w:type="character" w:customStyle="1" w:styleId="WW8Num51z3">
    <w:name w:val="WW8Num51z3"/>
    <w:rsid w:val="000018F2"/>
    <w:rPr>
      <w:rFonts w:ascii="Symbol" w:hAnsi="Symbol"/>
    </w:rPr>
  </w:style>
  <w:style w:type="character" w:customStyle="1" w:styleId="WW8Num52z0">
    <w:name w:val="WW8Num52z0"/>
    <w:rsid w:val="000018F2"/>
    <w:rPr>
      <w:rFonts w:ascii="Lucida Grande" w:eastAsia="Times New Roman" w:hAnsi="Lucida Grande"/>
    </w:rPr>
  </w:style>
  <w:style w:type="character" w:customStyle="1" w:styleId="WW8Num52z1">
    <w:name w:val="WW8Num52z1"/>
    <w:rsid w:val="000018F2"/>
    <w:rPr>
      <w:rFonts w:ascii="Courier New" w:hAnsi="Courier New"/>
    </w:rPr>
  </w:style>
  <w:style w:type="character" w:customStyle="1" w:styleId="WW8Num52z2">
    <w:name w:val="WW8Num52z2"/>
    <w:rsid w:val="000018F2"/>
    <w:rPr>
      <w:rFonts w:ascii="Wingdings" w:hAnsi="Wingdings"/>
    </w:rPr>
  </w:style>
  <w:style w:type="character" w:customStyle="1" w:styleId="WW8Num52z3">
    <w:name w:val="WW8Num52z3"/>
    <w:rsid w:val="000018F2"/>
    <w:rPr>
      <w:rFonts w:ascii="Symbol" w:hAnsi="Symbol"/>
    </w:rPr>
  </w:style>
  <w:style w:type="character" w:customStyle="1" w:styleId="WW8Num53z0">
    <w:name w:val="WW8Num53z0"/>
    <w:rsid w:val="000018F2"/>
    <w:rPr>
      <w:rFonts w:ascii="Courier New" w:hAnsi="Courier New"/>
    </w:rPr>
  </w:style>
  <w:style w:type="character" w:customStyle="1" w:styleId="WW8Num53z2">
    <w:name w:val="WW8Num53z2"/>
    <w:rsid w:val="000018F2"/>
    <w:rPr>
      <w:rFonts w:ascii="Wingdings" w:hAnsi="Wingdings"/>
    </w:rPr>
  </w:style>
  <w:style w:type="character" w:customStyle="1" w:styleId="WW8Num53z3">
    <w:name w:val="WW8Num53z3"/>
    <w:rsid w:val="000018F2"/>
    <w:rPr>
      <w:rFonts w:ascii="Symbol" w:hAnsi="Symbol"/>
    </w:rPr>
  </w:style>
  <w:style w:type="character" w:customStyle="1" w:styleId="WW8Num54z0">
    <w:name w:val="WW8Num54z0"/>
    <w:rsid w:val="000018F2"/>
    <w:rPr>
      <w:color w:val="auto"/>
    </w:rPr>
  </w:style>
  <w:style w:type="character" w:customStyle="1" w:styleId="WW8Num55z0">
    <w:name w:val="WW8Num55z0"/>
    <w:rsid w:val="000018F2"/>
    <w:rPr>
      <w:rFonts w:ascii="Trebuchet MS" w:eastAsia="Times New Roman" w:hAnsi="Trebuchet MS"/>
    </w:rPr>
  </w:style>
  <w:style w:type="character" w:customStyle="1" w:styleId="WW8Num55z1">
    <w:name w:val="WW8Num55z1"/>
    <w:rsid w:val="000018F2"/>
    <w:rPr>
      <w:rFonts w:ascii="Courier New" w:hAnsi="Courier New"/>
    </w:rPr>
  </w:style>
  <w:style w:type="character" w:customStyle="1" w:styleId="WW8Num55z2">
    <w:name w:val="WW8Num55z2"/>
    <w:rsid w:val="000018F2"/>
    <w:rPr>
      <w:rFonts w:ascii="Wingdings" w:hAnsi="Wingdings"/>
    </w:rPr>
  </w:style>
  <w:style w:type="character" w:customStyle="1" w:styleId="WW8Num55z3">
    <w:name w:val="WW8Num55z3"/>
    <w:rsid w:val="000018F2"/>
    <w:rPr>
      <w:rFonts w:ascii="Symbol" w:hAnsi="Symbol"/>
    </w:rPr>
  </w:style>
  <w:style w:type="character" w:customStyle="1" w:styleId="WW8Num56z0">
    <w:name w:val="WW8Num56z0"/>
    <w:rsid w:val="000018F2"/>
    <w:rPr>
      <w:rFonts w:ascii="Trebuchet MS" w:eastAsia="Times New Roman" w:hAnsi="Trebuchet MS"/>
    </w:rPr>
  </w:style>
  <w:style w:type="character" w:customStyle="1" w:styleId="WW8Num56z1">
    <w:name w:val="WW8Num56z1"/>
    <w:rsid w:val="000018F2"/>
    <w:rPr>
      <w:rFonts w:ascii="Courier New" w:hAnsi="Courier New"/>
    </w:rPr>
  </w:style>
  <w:style w:type="character" w:customStyle="1" w:styleId="WW8Num56z2">
    <w:name w:val="WW8Num56z2"/>
    <w:rsid w:val="000018F2"/>
    <w:rPr>
      <w:rFonts w:ascii="Wingdings" w:hAnsi="Wingdings"/>
    </w:rPr>
  </w:style>
  <w:style w:type="character" w:customStyle="1" w:styleId="WW8Num56z3">
    <w:name w:val="WW8Num56z3"/>
    <w:rsid w:val="000018F2"/>
    <w:rPr>
      <w:rFonts w:ascii="Symbol" w:hAnsi="Symbol"/>
    </w:rPr>
  </w:style>
  <w:style w:type="character" w:customStyle="1" w:styleId="WW8Num57z0">
    <w:name w:val="WW8Num57z0"/>
    <w:rsid w:val="000018F2"/>
    <w:rPr>
      <w:rFonts w:ascii="Symbol" w:eastAsia="Times New Roman" w:hAnsi="Symbol"/>
    </w:rPr>
  </w:style>
  <w:style w:type="character" w:customStyle="1" w:styleId="WW8Num57z1">
    <w:name w:val="WW8Num57z1"/>
    <w:rsid w:val="000018F2"/>
    <w:rPr>
      <w:rFonts w:ascii="Courier New" w:hAnsi="Courier New"/>
    </w:rPr>
  </w:style>
  <w:style w:type="character" w:customStyle="1" w:styleId="WW8Num57z2">
    <w:name w:val="WW8Num57z2"/>
    <w:rsid w:val="000018F2"/>
    <w:rPr>
      <w:rFonts w:ascii="Lucida Grande" w:eastAsia="Times New Roman" w:hAnsi="Lucida Grande"/>
    </w:rPr>
  </w:style>
  <w:style w:type="character" w:customStyle="1" w:styleId="WW8Num57z3">
    <w:name w:val="WW8Num57z3"/>
    <w:rsid w:val="000018F2"/>
    <w:rPr>
      <w:rFonts w:ascii="Symbol" w:hAnsi="Symbol"/>
    </w:rPr>
  </w:style>
  <w:style w:type="character" w:customStyle="1" w:styleId="WW8Num57z5">
    <w:name w:val="WW8Num57z5"/>
    <w:rsid w:val="000018F2"/>
    <w:rPr>
      <w:rFonts w:ascii="Wingdings" w:hAnsi="Wingdings"/>
    </w:rPr>
  </w:style>
  <w:style w:type="character" w:customStyle="1" w:styleId="WW8Num58z0">
    <w:name w:val="WW8Num58z0"/>
    <w:rsid w:val="000018F2"/>
    <w:rPr>
      <w:rFonts w:ascii="Trebuchet MS" w:eastAsia="Times New Roman" w:hAnsi="Trebuchet MS"/>
    </w:rPr>
  </w:style>
  <w:style w:type="character" w:customStyle="1" w:styleId="WW8Num58z1">
    <w:name w:val="WW8Num58z1"/>
    <w:rsid w:val="000018F2"/>
    <w:rPr>
      <w:rFonts w:ascii="Courier New" w:hAnsi="Courier New"/>
    </w:rPr>
  </w:style>
  <w:style w:type="character" w:customStyle="1" w:styleId="WW8Num58z2">
    <w:name w:val="WW8Num58z2"/>
    <w:rsid w:val="000018F2"/>
    <w:rPr>
      <w:rFonts w:ascii="Wingdings" w:hAnsi="Wingdings"/>
    </w:rPr>
  </w:style>
  <w:style w:type="character" w:customStyle="1" w:styleId="WW8Num58z3">
    <w:name w:val="WW8Num58z3"/>
    <w:rsid w:val="000018F2"/>
    <w:rPr>
      <w:rFonts w:ascii="Symbol" w:hAnsi="Symbol"/>
    </w:rPr>
  </w:style>
  <w:style w:type="character" w:customStyle="1" w:styleId="WW8Num59z0">
    <w:name w:val="WW8Num59z0"/>
    <w:rsid w:val="000018F2"/>
    <w:rPr>
      <w:rFonts w:ascii="Symbol" w:hAnsi="Symbol"/>
      <w:color w:val="auto"/>
      <w:sz w:val="28"/>
    </w:rPr>
  </w:style>
  <w:style w:type="character" w:customStyle="1" w:styleId="WW8Num59z1">
    <w:name w:val="WW8Num59z1"/>
    <w:rsid w:val="000018F2"/>
    <w:rPr>
      <w:rFonts w:ascii="Courier New" w:hAnsi="Courier New"/>
    </w:rPr>
  </w:style>
  <w:style w:type="character" w:customStyle="1" w:styleId="WW8Num59z2">
    <w:name w:val="WW8Num59z2"/>
    <w:rsid w:val="000018F2"/>
    <w:rPr>
      <w:rFonts w:ascii="Wingdings" w:hAnsi="Wingdings"/>
    </w:rPr>
  </w:style>
  <w:style w:type="character" w:customStyle="1" w:styleId="WW8Num59z3">
    <w:name w:val="WW8Num59z3"/>
    <w:rsid w:val="000018F2"/>
    <w:rPr>
      <w:rFonts w:ascii="Symbol" w:hAnsi="Symbol"/>
    </w:rPr>
  </w:style>
  <w:style w:type="character" w:customStyle="1" w:styleId="WW8Num60z1">
    <w:name w:val="WW8Num60z1"/>
    <w:rsid w:val="000018F2"/>
    <w:rPr>
      <w:rFonts w:ascii="Times New Roman" w:hAnsi="Times New Roman"/>
      <w:b/>
      <w:noProof w:val="0"/>
      <w:color w:val="000000"/>
      <w:sz w:val="28"/>
    </w:rPr>
  </w:style>
  <w:style w:type="character" w:customStyle="1" w:styleId="WW8Num61z0">
    <w:name w:val="WW8Num61z0"/>
    <w:rsid w:val="000018F2"/>
    <w:rPr>
      <w:rFonts w:ascii="Trebuchet MS" w:eastAsia="Times New Roman" w:hAnsi="Trebuchet MS"/>
    </w:rPr>
  </w:style>
  <w:style w:type="character" w:customStyle="1" w:styleId="WW8Num61z1">
    <w:name w:val="WW8Num61z1"/>
    <w:rsid w:val="000018F2"/>
    <w:rPr>
      <w:rFonts w:ascii="Courier New" w:hAnsi="Courier New"/>
    </w:rPr>
  </w:style>
  <w:style w:type="character" w:customStyle="1" w:styleId="WW8Num61z2">
    <w:name w:val="WW8Num61z2"/>
    <w:rsid w:val="000018F2"/>
    <w:rPr>
      <w:rFonts w:ascii="Wingdings" w:hAnsi="Wingdings"/>
    </w:rPr>
  </w:style>
  <w:style w:type="character" w:customStyle="1" w:styleId="WW8Num61z3">
    <w:name w:val="WW8Num61z3"/>
    <w:rsid w:val="000018F2"/>
    <w:rPr>
      <w:rFonts w:ascii="Symbol" w:hAnsi="Symbol"/>
    </w:rPr>
  </w:style>
  <w:style w:type="character" w:customStyle="1" w:styleId="WW8Num62z0">
    <w:name w:val="WW8Num62z0"/>
    <w:rsid w:val="000018F2"/>
    <w:rPr>
      <w:rFonts w:ascii="Trebuchet MS" w:eastAsia="Times New Roman" w:hAnsi="Trebuchet MS"/>
    </w:rPr>
  </w:style>
  <w:style w:type="character" w:customStyle="1" w:styleId="WW8Num62z1">
    <w:name w:val="WW8Num62z1"/>
    <w:rsid w:val="000018F2"/>
    <w:rPr>
      <w:rFonts w:ascii="Courier New" w:hAnsi="Courier New"/>
    </w:rPr>
  </w:style>
  <w:style w:type="character" w:customStyle="1" w:styleId="WW8Num62z3">
    <w:name w:val="WW8Num62z3"/>
    <w:rsid w:val="000018F2"/>
    <w:rPr>
      <w:rFonts w:ascii="Symbol" w:hAnsi="Symbol"/>
    </w:rPr>
  </w:style>
  <w:style w:type="character" w:customStyle="1" w:styleId="WW8Num62z5">
    <w:name w:val="WW8Num62z5"/>
    <w:rsid w:val="000018F2"/>
    <w:rPr>
      <w:rFonts w:ascii="Wingdings" w:hAnsi="Wingdings"/>
    </w:rPr>
  </w:style>
  <w:style w:type="character" w:customStyle="1" w:styleId="WW8Num63z0">
    <w:name w:val="WW8Num63z0"/>
    <w:rsid w:val="000018F2"/>
    <w:rPr>
      <w:rFonts w:ascii="Symbol" w:eastAsia="Times New Roman" w:hAnsi="Symbol"/>
    </w:rPr>
  </w:style>
  <w:style w:type="character" w:customStyle="1" w:styleId="WW8Num63z1">
    <w:name w:val="WW8Num63z1"/>
    <w:rsid w:val="000018F2"/>
    <w:rPr>
      <w:rFonts w:ascii="Courier New" w:hAnsi="Courier New"/>
    </w:rPr>
  </w:style>
  <w:style w:type="character" w:customStyle="1" w:styleId="WW8Num63z2">
    <w:name w:val="WW8Num63z2"/>
    <w:rsid w:val="000018F2"/>
    <w:rPr>
      <w:rFonts w:ascii="Wingdings" w:hAnsi="Wingdings"/>
    </w:rPr>
  </w:style>
  <w:style w:type="character" w:customStyle="1" w:styleId="WW8Num63z3">
    <w:name w:val="WW8Num63z3"/>
    <w:rsid w:val="000018F2"/>
    <w:rPr>
      <w:rFonts w:ascii="Symbol" w:hAnsi="Symbol"/>
    </w:rPr>
  </w:style>
  <w:style w:type="character" w:customStyle="1" w:styleId="WW8Num64z0">
    <w:name w:val="WW8Num64z0"/>
    <w:rsid w:val="000018F2"/>
    <w:rPr>
      <w:rFonts w:ascii="Lucida Grande" w:eastAsia="Times New Roman" w:hAnsi="Lucida Grande"/>
    </w:rPr>
  </w:style>
  <w:style w:type="character" w:customStyle="1" w:styleId="WW8Num64z1">
    <w:name w:val="WW8Num64z1"/>
    <w:rsid w:val="000018F2"/>
    <w:rPr>
      <w:rFonts w:ascii="Courier New" w:hAnsi="Courier New"/>
    </w:rPr>
  </w:style>
  <w:style w:type="character" w:customStyle="1" w:styleId="WW8Num64z2">
    <w:name w:val="WW8Num64z2"/>
    <w:rsid w:val="000018F2"/>
    <w:rPr>
      <w:rFonts w:ascii="Wingdings" w:hAnsi="Wingdings"/>
    </w:rPr>
  </w:style>
  <w:style w:type="character" w:customStyle="1" w:styleId="WW8Num64z3">
    <w:name w:val="WW8Num64z3"/>
    <w:rsid w:val="000018F2"/>
    <w:rPr>
      <w:rFonts w:ascii="Symbol" w:hAnsi="Symbol"/>
    </w:rPr>
  </w:style>
  <w:style w:type="character" w:customStyle="1" w:styleId="WW8Num65z0">
    <w:name w:val="WW8Num65z0"/>
    <w:rsid w:val="000018F2"/>
    <w:rPr>
      <w:rFonts w:ascii="Wingdings" w:eastAsia="Times New Roman" w:hAnsi="Wingdings"/>
    </w:rPr>
  </w:style>
  <w:style w:type="character" w:customStyle="1" w:styleId="WW8Num65z1">
    <w:name w:val="WW8Num65z1"/>
    <w:rsid w:val="000018F2"/>
    <w:rPr>
      <w:rFonts w:ascii="Courier New" w:hAnsi="Courier New"/>
    </w:rPr>
  </w:style>
  <w:style w:type="character" w:customStyle="1" w:styleId="WW8Num65z2">
    <w:name w:val="WW8Num65z2"/>
    <w:rsid w:val="000018F2"/>
    <w:rPr>
      <w:rFonts w:ascii="Wingdings" w:hAnsi="Wingdings"/>
    </w:rPr>
  </w:style>
  <w:style w:type="character" w:customStyle="1" w:styleId="WW8Num65z3">
    <w:name w:val="WW8Num65z3"/>
    <w:rsid w:val="000018F2"/>
    <w:rPr>
      <w:rFonts w:ascii="Symbol" w:hAnsi="Symbol"/>
    </w:rPr>
  </w:style>
  <w:style w:type="character" w:customStyle="1" w:styleId="WW8Num66z0">
    <w:name w:val="WW8Num66z0"/>
    <w:rsid w:val="000018F2"/>
    <w:rPr>
      <w:rFonts w:ascii="Trebuchet MS" w:eastAsia="Times New Roman" w:hAnsi="Trebuchet MS"/>
    </w:rPr>
  </w:style>
  <w:style w:type="character" w:customStyle="1" w:styleId="WW8Num66z1">
    <w:name w:val="WW8Num66z1"/>
    <w:rsid w:val="000018F2"/>
    <w:rPr>
      <w:rFonts w:ascii="Courier New" w:hAnsi="Courier New"/>
    </w:rPr>
  </w:style>
  <w:style w:type="character" w:customStyle="1" w:styleId="WW8Num66z2">
    <w:name w:val="WW8Num66z2"/>
    <w:rsid w:val="000018F2"/>
    <w:rPr>
      <w:rFonts w:ascii="Wingdings" w:hAnsi="Wingdings"/>
    </w:rPr>
  </w:style>
  <w:style w:type="character" w:customStyle="1" w:styleId="WW8Num66z3">
    <w:name w:val="WW8Num66z3"/>
    <w:rsid w:val="000018F2"/>
    <w:rPr>
      <w:rFonts w:ascii="Symbol" w:hAnsi="Symbol"/>
    </w:rPr>
  </w:style>
  <w:style w:type="character" w:customStyle="1" w:styleId="WW8Num67z0">
    <w:name w:val="WW8Num67z0"/>
    <w:rsid w:val="000018F2"/>
    <w:rPr>
      <w:rFonts w:ascii="Trebuchet MS" w:eastAsia="Times New Roman" w:hAnsi="Trebuchet MS"/>
    </w:rPr>
  </w:style>
  <w:style w:type="character" w:customStyle="1" w:styleId="WW8Num67z1">
    <w:name w:val="WW8Num67z1"/>
    <w:rsid w:val="000018F2"/>
    <w:rPr>
      <w:rFonts w:ascii="Courier New" w:hAnsi="Courier New"/>
    </w:rPr>
  </w:style>
  <w:style w:type="character" w:customStyle="1" w:styleId="WW8Num67z2">
    <w:name w:val="WW8Num67z2"/>
    <w:rsid w:val="000018F2"/>
    <w:rPr>
      <w:rFonts w:ascii="Wingdings" w:hAnsi="Wingdings"/>
    </w:rPr>
  </w:style>
  <w:style w:type="character" w:customStyle="1" w:styleId="WW8Num67z3">
    <w:name w:val="WW8Num67z3"/>
    <w:rsid w:val="000018F2"/>
    <w:rPr>
      <w:rFonts w:ascii="Symbol" w:hAnsi="Symbol"/>
    </w:rPr>
  </w:style>
  <w:style w:type="character" w:customStyle="1" w:styleId="WW8Num68z0">
    <w:name w:val="WW8Num68z0"/>
    <w:rsid w:val="000018F2"/>
    <w:rPr>
      <w:rFonts w:ascii="Courier New" w:hAnsi="Courier New"/>
    </w:rPr>
  </w:style>
  <w:style w:type="character" w:customStyle="1" w:styleId="WW8Num68z2">
    <w:name w:val="WW8Num68z2"/>
    <w:rsid w:val="000018F2"/>
    <w:rPr>
      <w:rFonts w:ascii="Wingdings" w:hAnsi="Wingdings"/>
    </w:rPr>
  </w:style>
  <w:style w:type="character" w:customStyle="1" w:styleId="WW8Num68z3">
    <w:name w:val="WW8Num68z3"/>
    <w:rsid w:val="000018F2"/>
    <w:rPr>
      <w:rFonts w:ascii="Symbol" w:hAnsi="Symbol"/>
    </w:rPr>
  </w:style>
  <w:style w:type="character" w:customStyle="1" w:styleId="WW8Num69z0">
    <w:name w:val="WW8Num69z0"/>
    <w:rsid w:val="000018F2"/>
    <w:rPr>
      <w:rFonts w:ascii="Symbol" w:eastAsia="Times New Roman" w:hAnsi="Symbol"/>
    </w:rPr>
  </w:style>
  <w:style w:type="character" w:customStyle="1" w:styleId="WW8Num69z1">
    <w:name w:val="WW8Num69z1"/>
    <w:rsid w:val="000018F2"/>
    <w:rPr>
      <w:rFonts w:ascii="Courier New" w:hAnsi="Courier New"/>
    </w:rPr>
  </w:style>
  <w:style w:type="character" w:customStyle="1" w:styleId="WW8Num69z2">
    <w:name w:val="WW8Num69z2"/>
    <w:rsid w:val="000018F2"/>
    <w:rPr>
      <w:rFonts w:ascii="Wingdings" w:hAnsi="Wingdings"/>
    </w:rPr>
  </w:style>
  <w:style w:type="character" w:customStyle="1" w:styleId="WW8Num69z3">
    <w:name w:val="WW8Num69z3"/>
    <w:rsid w:val="000018F2"/>
    <w:rPr>
      <w:rFonts w:ascii="Symbol" w:hAnsi="Symbol"/>
    </w:rPr>
  </w:style>
  <w:style w:type="character" w:customStyle="1" w:styleId="WW8Num70z0">
    <w:name w:val="WW8Num70z0"/>
    <w:rsid w:val="000018F2"/>
    <w:rPr>
      <w:rFonts w:ascii="Trebuchet MS" w:eastAsia="Times New Roman" w:hAnsi="Trebuchet MS"/>
    </w:rPr>
  </w:style>
  <w:style w:type="character" w:customStyle="1" w:styleId="WW8Num70z1">
    <w:name w:val="WW8Num70z1"/>
    <w:rsid w:val="000018F2"/>
    <w:rPr>
      <w:rFonts w:ascii="Courier New" w:hAnsi="Courier New"/>
    </w:rPr>
  </w:style>
  <w:style w:type="character" w:customStyle="1" w:styleId="WW8Num70z2">
    <w:name w:val="WW8Num70z2"/>
    <w:rsid w:val="000018F2"/>
    <w:rPr>
      <w:rFonts w:ascii="Wingdings" w:hAnsi="Wingdings"/>
    </w:rPr>
  </w:style>
  <w:style w:type="character" w:customStyle="1" w:styleId="WW8Num70z3">
    <w:name w:val="WW8Num70z3"/>
    <w:rsid w:val="000018F2"/>
    <w:rPr>
      <w:rFonts w:ascii="Symbol" w:hAnsi="Symbol"/>
    </w:rPr>
  </w:style>
  <w:style w:type="character" w:customStyle="1" w:styleId="WW8Num71z0">
    <w:name w:val="WW8Num71z0"/>
    <w:rsid w:val="000018F2"/>
    <w:rPr>
      <w:rFonts w:ascii="Lucida Grande" w:eastAsia="Times New Roman" w:hAnsi="Lucida Grande"/>
    </w:rPr>
  </w:style>
  <w:style w:type="character" w:customStyle="1" w:styleId="WW8Num71z1">
    <w:name w:val="WW8Num71z1"/>
    <w:rsid w:val="000018F2"/>
    <w:rPr>
      <w:rFonts w:ascii="Courier New" w:hAnsi="Courier New"/>
    </w:rPr>
  </w:style>
  <w:style w:type="character" w:customStyle="1" w:styleId="WW8Num71z2">
    <w:name w:val="WW8Num71z2"/>
    <w:rsid w:val="000018F2"/>
    <w:rPr>
      <w:rFonts w:ascii="Wingdings" w:hAnsi="Wingdings"/>
    </w:rPr>
  </w:style>
  <w:style w:type="character" w:customStyle="1" w:styleId="WW8Num71z3">
    <w:name w:val="WW8Num71z3"/>
    <w:rsid w:val="000018F2"/>
    <w:rPr>
      <w:rFonts w:ascii="Symbol" w:hAnsi="Symbol"/>
    </w:rPr>
  </w:style>
  <w:style w:type="character" w:customStyle="1" w:styleId="WW8Num72z0">
    <w:name w:val="WW8Num72z0"/>
    <w:rsid w:val="000018F2"/>
    <w:rPr>
      <w:rFonts w:ascii="Trebuchet MS" w:eastAsia="Times New Roman" w:hAnsi="Trebuchet MS"/>
    </w:rPr>
  </w:style>
  <w:style w:type="character" w:customStyle="1" w:styleId="WW8Num72z1">
    <w:name w:val="WW8Num72z1"/>
    <w:rsid w:val="000018F2"/>
    <w:rPr>
      <w:rFonts w:ascii="Courier New" w:hAnsi="Courier New"/>
    </w:rPr>
  </w:style>
  <w:style w:type="character" w:customStyle="1" w:styleId="WW8Num72z2">
    <w:name w:val="WW8Num72z2"/>
    <w:rsid w:val="000018F2"/>
    <w:rPr>
      <w:rFonts w:ascii="Wingdings" w:hAnsi="Wingdings"/>
    </w:rPr>
  </w:style>
  <w:style w:type="character" w:customStyle="1" w:styleId="WW8Num72z3">
    <w:name w:val="WW8Num72z3"/>
    <w:rsid w:val="000018F2"/>
    <w:rPr>
      <w:rFonts w:ascii="Symbol" w:hAnsi="Symbol"/>
    </w:rPr>
  </w:style>
  <w:style w:type="character" w:customStyle="1" w:styleId="WW8Num73z0">
    <w:name w:val="WW8Num73z0"/>
    <w:rsid w:val="000018F2"/>
    <w:rPr>
      <w:rFonts w:ascii="Symbol" w:hAnsi="Symbol"/>
      <w:color w:val="auto"/>
      <w:sz w:val="28"/>
    </w:rPr>
  </w:style>
  <w:style w:type="character" w:customStyle="1" w:styleId="WW8Num73z1">
    <w:name w:val="WW8Num73z1"/>
    <w:rsid w:val="000018F2"/>
    <w:rPr>
      <w:rFonts w:ascii="Courier New" w:hAnsi="Courier New"/>
    </w:rPr>
  </w:style>
  <w:style w:type="character" w:customStyle="1" w:styleId="WW8Num73z2">
    <w:name w:val="WW8Num73z2"/>
    <w:rsid w:val="000018F2"/>
    <w:rPr>
      <w:rFonts w:ascii="Wingdings" w:hAnsi="Wingdings"/>
    </w:rPr>
  </w:style>
  <w:style w:type="character" w:customStyle="1" w:styleId="WW8Num73z3">
    <w:name w:val="WW8Num73z3"/>
    <w:rsid w:val="000018F2"/>
    <w:rPr>
      <w:rFonts w:ascii="Symbol" w:hAnsi="Symbol"/>
    </w:rPr>
  </w:style>
  <w:style w:type="character" w:customStyle="1" w:styleId="WW8Num74z0">
    <w:name w:val="WW8Num74z0"/>
    <w:rsid w:val="000018F2"/>
    <w:rPr>
      <w:rFonts w:ascii="Lucida Grande" w:eastAsia="Times New Roman" w:hAnsi="Lucida Grande"/>
    </w:rPr>
  </w:style>
  <w:style w:type="character" w:customStyle="1" w:styleId="WW8Num74z1">
    <w:name w:val="WW8Num74z1"/>
    <w:rsid w:val="000018F2"/>
    <w:rPr>
      <w:rFonts w:ascii="Courier New" w:hAnsi="Courier New"/>
    </w:rPr>
  </w:style>
  <w:style w:type="character" w:customStyle="1" w:styleId="WW8Num74z2">
    <w:name w:val="WW8Num74z2"/>
    <w:rsid w:val="000018F2"/>
    <w:rPr>
      <w:rFonts w:ascii="Wingdings" w:hAnsi="Wingdings"/>
    </w:rPr>
  </w:style>
  <w:style w:type="character" w:customStyle="1" w:styleId="WW8Num74z3">
    <w:name w:val="WW8Num74z3"/>
    <w:rsid w:val="000018F2"/>
    <w:rPr>
      <w:rFonts w:ascii="Symbol" w:hAnsi="Symbol"/>
    </w:rPr>
  </w:style>
  <w:style w:type="character" w:customStyle="1" w:styleId="WW8Num75z0">
    <w:name w:val="WW8Num75z0"/>
    <w:rsid w:val="000018F2"/>
    <w:rPr>
      <w:rFonts w:ascii="Lucida Grande" w:eastAsia="Times New Roman" w:hAnsi="Lucida Grande"/>
    </w:rPr>
  </w:style>
  <w:style w:type="character" w:customStyle="1" w:styleId="WW8Num75z1">
    <w:name w:val="WW8Num75z1"/>
    <w:rsid w:val="000018F2"/>
    <w:rPr>
      <w:rFonts w:ascii="Courier New" w:hAnsi="Courier New"/>
    </w:rPr>
  </w:style>
  <w:style w:type="character" w:customStyle="1" w:styleId="WW8Num75z2">
    <w:name w:val="WW8Num75z2"/>
    <w:rsid w:val="000018F2"/>
    <w:rPr>
      <w:rFonts w:ascii="Wingdings" w:hAnsi="Wingdings"/>
    </w:rPr>
  </w:style>
  <w:style w:type="character" w:customStyle="1" w:styleId="WW8Num75z3">
    <w:name w:val="WW8Num75z3"/>
    <w:rsid w:val="000018F2"/>
    <w:rPr>
      <w:rFonts w:ascii="Symbol" w:hAnsi="Symbol"/>
    </w:rPr>
  </w:style>
  <w:style w:type="character" w:customStyle="1" w:styleId="WW8Num76z0">
    <w:name w:val="WW8Num76z0"/>
    <w:rsid w:val="000018F2"/>
    <w:rPr>
      <w:rFonts w:ascii="Symbol" w:hAnsi="Symbol"/>
      <w:color w:val="auto"/>
      <w:sz w:val="28"/>
    </w:rPr>
  </w:style>
  <w:style w:type="character" w:customStyle="1" w:styleId="WW8Num76z1">
    <w:name w:val="WW8Num76z1"/>
    <w:rsid w:val="000018F2"/>
    <w:rPr>
      <w:rFonts w:ascii="Courier New" w:hAnsi="Courier New"/>
    </w:rPr>
  </w:style>
  <w:style w:type="character" w:customStyle="1" w:styleId="WW8Num76z2">
    <w:name w:val="WW8Num76z2"/>
    <w:rsid w:val="000018F2"/>
    <w:rPr>
      <w:rFonts w:ascii="Wingdings" w:hAnsi="Wingdings"/>
    </w:rPr>
  </w:style>
  <w:style w:type="character" w:customStyle="1" w:styleId="WW8Num76z3">
    <w:name w:val="WW8Num76z3"/>
    <w:rsid w:val="000018F2"/>
    <w:rPr>
      <w:rFonts w:ascii="Symbol" w:hAnsi="Symbol"/>
    </w:rPr>
  </w:style>
  <w:style w:type="character" w:customStyle="1" w:styleId="WW8Num77z0">
    <w:name w:val="WW8Num77z0"/>
    <w:rsid w:val="000018F2"/>
    <w:rPr>
      <w:rFonts w:ascii="Trebuchet MS" w:eastAsia="Times New Roman" w:hAnsi="Trebuchet MS"/>
    </w:rPr>
  </w:style>
  <w:style w:type="character" w:customStyle="1" w:styleId="WW8Num77z1">
    <w:name w:val="WW8Num77z1"/>
    <w:rsid w:val="000018F2"/>
    <w:rPr>
      <w:rFonts w:ascii="Courier New" w:hAnsi="Courier New"/>
    </w:rPr>
  </w:style>
  <w:style w:type="character" w:customStyle="1" w:styleId="WW8Num77z2">
    <w:name w:val="WW8Num77z2"/>
    <w:rsid w:val="000018F2"/>
    <w:rPr>
      <w:rFonts w:ascii="Wingdings" w:hAnsi="Wingdings"/>
    </w:rPr>
  </w:style>
  <w:style w:type="character" w:customStyle="1" w:styleId="WW8Num77z3">
    <w:name w:val="WW8Num77z3"/>
    <w:rsid w:val="000018F2"/>
    <w:rPr>
      <w:rFonts w:ascii="Symbol" w:hAnsi="Symbol"/>
    </w:rPr>
  </w:style>
  <w:style w:type="character" w:customStyle="1" w:styleId="WW8Num78z0">
    <w:name w:val="WW8Num78z0"/>
    <w:rsid w:val="000018F2"/>
    <w:rPr>
      <w:rFonts w:ascii="Trebuchet MS" w:eastAsia="Times New Roman" w:hAnsi="Trebuchet MS"/>
    </w:rPr>
  </w:style>
  <w:style w:type="character" w:customStyle="1" w:styleId="WW8Num78z1">
    <w:name w:val="WW8Num78z1"/>
    <w:rsid w:val="000018F2"/>
    <w:rPr>
      <w:rFonts w:ascii="Courier New" w:hAnsi="Courier New"/>
    </w:rPr>
  </w:style>
  <w:style w:type="character" w:customStyle="1" w:styleId="WW8Num78z2">
    <w:name w:val="WW8Num78z2"/>
    <w:rsid w:val="000018F2"/>
    <w:rPr>
      <w:rFonts w:ascii="Wingdings" w:hAnsi="Wingdings"/>
    </w:rPr>
  </w:style>
  <w:style w:type="character" w:customStyle="1" w:styleId="WW8Num78z3">
    <w:name w:val="WW8Num78z3"/>
    <w:rsid w:val="000018F2"/>
    <w:rPr>
      <w:rFonts w:ascii="Symbol" w:hAnsi="Symbol"/>
    </w:rPr>
  </w:style>
  <w:style w:type="character" w:customStyle="1" w:styleId="WW8Num79z0">
    <w:name w:val="WW8Num79z0"/>
    <w:rsid w:val="000018F2"/>
    <w:rPr>
      <w:rFonts w:ascii="Trebuchet MS" w:eastAsia="Times New Roman" w:hAnsi="Trebuchet MS"/>
    </w:rPr>
  </w:style>
  <w:style w:type="character" w:customStyle="1" w:styleId="WW8Num79z1">
    <w:name w:val="WW8Num79z1"/>
    <w:rsid w:val="000018F2"/>
    <w:rPr>
      <w:rFonts w:ascii="Courier New" w:hAnsi="Courier New"/>
    </w:rPr>
  </w:style>
  <w:style w:type="character" w:customStyle="1" w:styleId="WW8Num79z2">
    <w:name w:val="WW8Num79z2"/>
    <w:rsid w:val="000018F2"/>
    <w:rPr>
      <w:rFonts w:ascii="Wingdings" w:hAnsi="Wingdings"/>
    </w:rPr>
  </w:style>
  <w:style w:type="character" w:customStyle="1" w:styleId="WW8Num79z3">
    <w:name w:val="WW8Num79z3"/>
    <w:rsid w:val="000018F2"/>
    <w:rPr>
      <w:rFonts w:ascii="Symbol" w:hAnsi="Symbol"/>
    </w:rPr>
  </w:style>
  <w:style w:type="character" w:customStyle="1" w:styleId="WW8Num80z0">
    <w:name w:val="WW8Num80z0"/>
    <w:rsid w:val="000018F2"/>
    <w:rPr>
      <w:rFonts w:ascii="Trebuchet MS" w:eastAsia="Times New Roman" w:hAnsi="Trebuchet MS"/>
    </w:rPr>
  </w:style>
  <w:style w:type="character" w:customStyle="1" w:styleId="WW8Num80z1">
    <w:name w:val="WW8Num80z1"/>
    <w:rsid w:val="000018F2"/>
    <w:rPr>
      <w:rFonts w:ascii="Courier New" w:hAnsi="Courier New"/>
    </w:rPr>
  </w:style>
  <w:style w:type="character" w:customStyle="1" w:styleId="WW8Num80z2">
    <w:name w:val="WW8Num80z2"/>
    <w:rsid w:val="000018F2"/>
    <w:rPr>
      <w:rFonts w:ascii="Wingdings" w:hAnsi="Wingdings"/>
    </w:rPr>
  </w:style>
  <w:style w:type="character" w:customStyle="1" w:styleId="WW8Num80z3">
    <w:name w:val="WW8Num80z3"/>
    <w:rsid w:val="000018F2"/>
    <w:rPr>
      <w:rFonts w:ascii="Symbol" w:hAnsi="Symbol"/>
    </w:rPr>
  </w:style>
  <w:style w:type="character" w:customStyle="1" w:styleId="WW8Num81z0">
    <w:name w:val="WW8Num81z0"/>
    <w:rsid w:val="000018F2"/>
    <w:rPr>
      <w:rFonts w:ascii="Trebuchet MS" w:eastAsia="Times New Roman" w:hAnsi="Trebuchet MS"/>
    </w:rPr>
  </w:style>
  <w:style w:type="character" w:customStyle="1" w:styleId="WW8Num81z1">
    <w:name w:val="WW8Num81z1"/>
    <w:rsid w:val="000018F2"/>
    <w:rPr>
      <w:rFonts w:ascii="Courier New" w:hAnsi="Courier New"/>
    </w:rPr>
  </w:style>
  <w:style w:type="character" w:customStyle="1" w:styleId="WW8Num81z2">
    <w:name w:val="WW8Num81z2"/>
    <w:rsid w:val="000018F2"/>
    <w:rPr>
      <w:rFonts w:ascii="Wingdings" w:hAnsi="Wingdings"/>
    </w:rPr>
  </w:style>
  <w:style w:type="character" w:customStyle="1" w:styleId="WW8Num81z3">
    <w:name w:val="WW8Num81z3"/>
    <w:rsid w:val="000018F2"/>
    <w:rPr>
      <w:rFonts w:ascii="Symbol" w:hAnsi="Symbol"/>
    </w:rPr>
  </w:style>
  <w:style w:type="character" w:customStyle="1" w:styleId="WW8Num82z0">
    <w:name w:val="WW8Num82z0"/>
    <w:rsid w:val="000018F2"/>
    <w:rPr>
      <w:rFonts w:ascii="Trebuchet MS" w:eastAsia="Times New Roman" w:hAnsi="Trebuchet MS"/>
    </w:rPr>
  </w:style>
  <w:style w:type="character" w:customStyle="1" w:styleId="WW8Num82z1">
    <w:name w:val="WW8Num82z1"/>
    <w:rsid w:val="000018F2"/>
    <w:rPr>
      <w:rFonts w:ascii="Courier New" w:hAnsi="Courier New"/>
    </w:rPr>
  </w:style>
  <w:style w:type="character" w:customStyle="1" w:styleId="WW8Num82z2">
    <w:name w:val="WW8Num82z2"/>
    <w:rsid w:val="000018F2"/>
    <w:rPr>
      <w:rFonts w:ascii="Wingdings" w:hAnsi="Wingdings"/>
    </w:rPr>
  </w:style>
  <w:style w:type="character" w:customStyle="1" w:styleId="WW8Num82z3">
    <w:name w:val="WW8Num82z3"/>
    <w:rsid w:val="000018F2"/>
    <w:rPr>
      <w:rFonts w:ascii="Symbol" w:hAnsi="Symbol"/>
    </w:rPr>
  </w:style>
  <w:style w:type="character" w:customStyle="1" w:styleId="WW8Num83z0">
    <w:name w:val="WW8Num83z0"/>
    <w:rsid w:val="000018F2"/>
    <w:rPr>
      <w:rFonts w:ascii="Symbol" w:hAnsi="Symbol"/>
      <w:color w:val="auto"/>
      <w:sz w:val="28"/>
    </w:rPr>
  </w:style>
  <w:style w:type="character" w:customStyle="1" w:styleId="WW8Num83z1">
    <w:name w:val="WW8Num83z1"/>
    <w:rsid w:val="000018F2"/>
    <w:rPr>
      <w:rFonts w:ascii="Courier New" w:hAnsi="Courier New"/>
    </w:rPr>
  </w:style>
  <w:style w:type="character" w:customStyle="1" w:styleId="WW8Num83z2">
    <w:name w:val="WW8Num83z2"/>
    <w:rsid w:val="000018F2"/>
    <w:rPr>
      <w:rFonts w:ascii="Trebuchet MS" w:eastAsia="Times New Roman" w:hAnsi="Trebuchet MS"/>
    </w:rPr>
  </w:style>
  <w:style w:type="character" w:customStyle="1" w:styleId="WW8Num83z3">
    <w:name w:val="WW8Num83z3"/>
    <w:rsid w:val="000018F2"/>
    <w:rPr>
      <w:rFonts w:ascii="Symbol" w:hAnsi="Symbol"/>
    </w:rPr>
  </w:style>
  <w:style w:type="character" w:customStyle="1" w:styleId="WW8Num83z5">
    <w:name w:val="WW8Num83z5"/>
    <w:rsid w:val="000018F2"/>
    <w:rPr>
      <w:rFonts w:ascii="Wingdings" w:hAnsi="Wingdings"/>
    </w:rPr>
  </w:style>
  <w:style w:type="character" w:customStyle="1" w:styleId="WW8Num84z0">
    <w:name w:val="WW8Num84z0"/>
    <w:rsid w:val="000018F2"/>
    <w:rPr>
      <w:rFonts w:ascii="Symbol" w:hAnsi="Symbol"/>
      <w:color w:val="auto"/>
      <w:sz w:val="28"/>
    </w:rPr>
  </w:style>
  <w:style w:type="character" w:customStyle="1" w:styleId="WW8Num84z1">
    <w:name w:val="WW8Num84z1"/>
    <w:rsid w:val="000018F2"/>
    <w:rPr>
      <w:rFonts w:ascii="Courier New" w:hAnsi="Courier New"/>
    </w:rPr>
  </w:style>
  <w:style w:type="character" w:customStyle="1" w:styleId="WW8Num84z2">
    <w:name w:val="WW8Num84z2"/>
    <w:rsid w:val="000018F2"/>
    <w:rPr>
      <w:rFonts w:ascii="Wingdings" w:hAnsi="Wingdings"/>
    </w:rPr>
  </w:style>
  <w:style w:type="character" w:customStyle="1" w:styleId="WW8Num84z3">
    <w:name w:val="WW8Num84z3"/>
    <w:rsid w:val="000018F2"/>
    <w:rPr>
      <w:rFonts w:ascii="Symbol" w:hAnsi="Symbol"/>
    </w:rPr>
  </w:style>
  <w:style w:type="character" w:customStyle="1" w:styleId="WW8Num85z0">
    <w:name w:val="WW8Num85z0"/>
    <w:rsid w:val="000018F2"/>
    <w:rPr>
      <w:rFonts w:ascii="Trebuchet MS" w:eastAsia="Times New Roman" w:hAnsi="Trebuchet MS"/>
    </w:rPr>
  </w:style>
  <w:style w:type="character" w:customStyle="1" w:styleId="WW8Num85z1">
    <w:name w:val="WW8Num85z1"/>
    <w:rsid w:val="000018F2"/>
    <w:rPr>
      <w:rFonts w:ascii="Courier New" w:hAnsi="Courier New"/>
    </w:rPr>
  </w:style>
  <w:style w:type="character" w:customStyle="1" w:styleId="WW8Num85z2">
    <w:name w:val="WW8Num85z2"/>
    <w:rsid w:val="000018F2"/>
    <w:rPr>
      <w:rFonts w:ascii="Wingdings" w:hAnsi="Wingdings"/>
    </w:rPr>
  </w:style>
  <w:style w:type="character" w:customStyle="1" w:styleId="WW8Num85z3">
    <w:name w:val="WW8Num85z3"/>
    <w:rsid w:val="000018F2"/>
    <w:rPr>
      <w:rFonts w:ascii="Symbol" w:hAnsi="Symbol"/>
    </w:rPr>
  </w:style>
  <w:style w:type="character" w:customStyle="1" w:styleId="WW8Num86z0">
    <w:name w:val="WW8Num86z0"/>
    <w:rsid w:val="000018F2"/>
    <w:rPr>
      <w:rFonts w:ascii="Trebuchet MS" w:eastAsia="Times New Roman" w:hAnsi="Trebuchet MS"/>
    </w:rPr>
  </w:style>
  <w:style w:type="character" w:customStyle="1" w:styleId="WW8Num86z1">
    <w:name w:val="WW8Num86z1"/>
    <w:rsid w:val="000018F2"/>
    <w:rPr>
      <w:rFonts w:ascii="Courier New" w:hAnsi="Courier New"/>
    </w:rPr>
  </w:style>
  <w:style w:type="character" w:customStyle="1" w:styleId="WW8Num86z2">
    <w:name w:val="WW8Num86z2"/>
    <w:rsid w:val="000018F2"/>
    <w:rPr>
      <w:rFonts w:ascii="Wingdings" w:hAnsi="Wingdings"/>
    </w:rPr>
  </w:style>
  <w:style w:type="character" w:customStyle="1" w:styleId="WW8Num86z3">
    <w:name w:val="WW8Num86z3"/>
    <w:rsid w:val="000018F2"/>
    <w:rPr>
      <w:rFonts w:ascii="Symbol" w:hAnsi="Symbol"/>
    </w:rPr>
  </w:style>
  <w:style w:type="character" w:customStyle="1" w:styleId="WW8Num87z0">
    <w:name w:val="WW8Num87z0"/>
    <w:rsid w:val="000018F2"/>
    <w:rPr>
      <w:rFonts w:ascii="Symbol" w:hAnsi="Symbol"/>
      <w:color w:val="auto"/>
      <w:sz w:val="28"/>
    </w:rPr>
  </w:style>
  <w:style w:type="character" w:customStyle="1" w:styleId="WW8Num87z1">
    <w:name w:val="WW8Num87z1"/>
    <w:rsid w:val="000018F2"/>
    <w:rPr>
      <w:rFonts w:ascii="Courier New" w:hAnsi="Courier New"/>
    </w:rPr>
  </w:style>
  <w:style w:type="character" w:customStyle="1" w:styleId="WW8Num87z2">
    <w:name w:val="WW8Num87z2"/>
    <w:rsid w:val="000018F2"/>
    <w:rPr>
      <w:rFonts w:ascii="Wingdings" w:hAnsi="Wingdings"/>
    </w:rPr>
  </w:style>
  <w:style w:type="character" w:customStyle="1" w:styleId="WW8Num87z3">
    <w:name w:val="WW8Num87z3"/>
    <w:rsid w:val="000018F2"/>
    <w:rPr>
      <w:rFonts w:ascii="Symbol" w:hAnsi="Symbol"/>
    </w:rPr>
  </w:style>
  <w:style w:type="character" w:customStyle="1" w:styleId="WW8Num89z0">
    <w:name w:val="WW8Num89z0"/>
    <w:rsid w:val="000018F2"/>
    <w:rPr>
      <w:rFonts w:ascii="Trebuchet MS" w:eastAsia="Times New Roman" w:hAnsi="Trebuchet MS"/>
    </w:rPr>
  </w:style>
  <w:style w:type="character" w:customStyle="1" w:styleId="WW8Num89z1">
    <w:name w:val="WW8Num89z1"/>
    <w:rsid w:val="000018F2"/>
    <w:rPr>
      <w:rFonts w:ascii="Courier New" w:hAnsi="Courier New"/>
    </w:rPr>
  </w:style>
  <w:style w:type="character" w:customStyle="1" w:styleId="WW8Num89z2">
    <w:name w:val="WW8Num89z2"/>
    <w:rsid w:val="000018F2"/>
    <w:rPr>
      <w:rFonts w:ascii="Wingdings" w:hAnsi="Wingdings"/>
    </w:rPr>
  </w:style>
  <w:style w:type="character" w:customStyle="1" w:styleId="WW8Num89z3">
    <w:name w:val="WW8Num89z3"/>
    <w:rsid w:val="000018F2"/>
    <w:rPr>
      <w:rFonts w:ascii="Symbol" w:hAnsi="Symbol"/>
    </w:rPr>
  </w:style>
  <w:style w:type="character" w:customStyle="1" w:styleId="WW8Num91z0">
    <w:name w:val="WW8Num91z0"/>
    <w:rsid w:val="000018F2"/>
    <w:rPr>
      <w:rFonts w:ascii="Lucida Grande" w:eastAsia="Times New Roman" w:hAnsi="Lucida Grande"/>
    </w:rPr>
  </w:style>
  <w:style w:type="character" w:customStyle="1" w:styleId="WW8Num91z1">
    <w:name w:val="WW8Num91z1"/>
    <w:rsid w:val="000018F2"/>
    <w:rPr>
      <w:rFonts w:ascii="Courier New" w:hAnsi="Courier New"/>
    </w:rPr>
  </w:style>
  <w:style w:type="character" w:customStyle="1" w:styleId="WW8Num91z2">
    <w:name w:val="WW8Num91z2"/>
    <w:rsid w:val="000018F2"/>
    <w:rPr>
      <w:rFonts w:ascii="Wingdings" w:hAnsi="Wingdings"/>
    </w:rPr>
  </w:style>
  <w:style w:type="character" w:customStyle="1" w:styleId="WW8Num91z3">
    <w:name w:val="WW8Num91z3"/>
    <w:rsid w:val="000018F2"/>
    <w:rPr>
      <w:rFonts w:ascii="Symbol" w:hAnsi="Symbol"/>
    </w:rPr>
  </w:style>
  <w:style w:type="character" w:customStyle="1" w:styleId="WW8Num92z0">
    <w:name w:val="WW8Num92z0"/>
    <w:rsid w:val="000018F2"/>
    <w:rPr>
      <w:rFonts w:ascii="Symbol" w:hAnsi="Symbol"/>
      <w:color w:val="auto"/>
      <w:sz w:val="28"/>
    </w:rPr>
  </w:style>
  <w:style w:type="character" w:customStyle="1" w:styleId="WW8Num92z1">
    <w:name w:val="WW8Num92z1"/>
    <w:rsid w:val="000018F2"/>
    <w:rPr>
      <w:rFonts w:ascii="Courier New" w:hAnsi="Courier New"/>
    </w:rPr>
  </w:style>
  <w:style w:type="character" w:customStyle="1" w:styleId="WW8Num92z2">
    <w:name w:val="WW8Num92z2"/>
    <w:rsid w:val="000018F2"/>
    <w:rPr>
      <w:rFonts w:ascii="Wingdings" w:hAnsi="Wingdings"/>
      <w:color w:val="auto"/>
      <w:sz w:val="28"/>
    </w:rPr>
  </w:style>
  <w:style w:type="character" w:customStyle="1" w:styleId="WW8Num92z3">
    <w:name w:val="WW8Num92z3"/>
    <w:rsid w:val="000018F2"/>
    <w:rPr>
      <w:rFonts w:ascii="Symbol" w:hAnsi="Symbol"/>
    </w:rPr>
  </w:style>
  <w:style w:type="character" w:customStyle="1" w:styleId="WW8Num92z5">
    <w:name w:val="WW8Num92z5"/>
    <w:rsid w:val="000018F2"/>
    <w:rPr>
      <w:rFonts w:ascii="Wingdings" w:hAnsi="Wingdings"/>
    </w:rPr>
  </w:style>
  <w:style w:type="character" w:customStyle="1" w:styleId="WW8Num2z1">
    <w:name w:val="WW8Num2z1"/>
    <w:rsid w:val="000018F2"/>
    <w:rPr>
      <w:rFonts w:ascii="Courier New" w:hAnsi="Courier New"/>
    </w:rPr>
  </w:style>
  <w:style w:type="character" w:customStyle="1" w:styleId="WW8Num2z2">
    <w:name w:val="WW8Num2z2"/>
    <w:rsid w:val="000018F2"/>
    <w:rPr>
      <w:rFonts w:ascii="Wingdings" w:hAnsi="Wingdings"/>
    </w:rPr>
  </w:style>
  <w:style w:type="character" w:customStyle="1" w:styleId="WW8Num2z3">
    <w:name w:val="WW8Num2z3"/>
    <w:rsid w:val="000018F2"/>
    <w:rPr>
      <w:rFonts w:ascii="Symbol" w:hAnsi="Symbol"/>
    </w:rPr>
  </w:style>
  <w:style w:type="character" w:customStyle="1" w:styleId="WW8Num3z1">
    <w:name w:val="WW8Num3z1"/>
    <w:rsid w:val="000018F2"/>
    <w:rPr>
      <w:rFonts w:ascii="Courier New" w:hAnsi="Courier New" w:cs="Symbol"/>
    </w:rPr>
  </w:style>
  <w:style w:type="character" w:customStyle="1" w:styleId="WW8Num3z2">
    <w:name w:val="WW8Num3z2"/>
    <w:rsid w:val="000018F2"/>
    <w:rPr>
      <w:rFonts w:ascii="Wingdings" w:hAnsi="Wingdings"/>
    </w:rPr>
  </w:style>
  <w:style w:type="character" w:customStyle="1" w:styleId="WW8Num3z3">
    <w:name w:val="WW8Num3z3"/>
    <w:rsid w:val="000018F2"/>
    <w:rPr>
      <w:rFonts w:ascii="Symbol" w:hAnsi="Symbol"/>
    </w:rPr>
  </w:style>
  <w:style w:type="character" w:customStyle="1" w:styleId="WW8Num6z0">
    <w:name w:val="WW8Num6z0"/>
    <w:rsid w:val="000018F2"/>
    <w:rPr>
      <w:rFonts w:ascii="Symbol" w:hAnsi="Symbol"/>
    </w:rPr>
  </w:style>
  <w:style w:type="character" w:customStyle="1" w:styleId="WW8Num6z2">
    <w:name w:val="WW8Num6z2"/>
    <w:rsid w:val="000018F2"/>
    <w:rPr>
      <w:rFonts w:ascii="Wingdings" w:hAnsi="Wingdings"/>
    </w:rPr>
  </w:style>
  <w:style w:type="character" w:customStyle="1" w:styleId="WW8Num12z2">
    <w:name w:val="WW8Num12z2"/>
    <w:rsid w:val="000018F2"/>
    <w:rPr>
      <w:rFonts w:ascii="Wingdings" w:hAnsi="Wingdings"/>
    </w:rPr>
  </w:style>
  <w:style w:type="character" w:customStyle="1" w:styleId="WW8Num28z2">
    <w:name w:val="WW8Num28z2"/>
    <w:rsid w:val="000018F2"/>
    <w:rPr>
      <w:rFonts w:ascii="Wingdings" w:hAnsi="Wingdings"/>
    </w:rPr>
  </w:style>
  <w:style w:type="character" w:customStyle="1" w:styleId="WW8Num29z2">
    <w:name w:val="WW8Num29z2"/>
    <w:rsid w:val="000018F2"/>
    <w:rPr>
      <w:rFonts w:ascii="Wingdings" w:hAnsi="Wingdings"/>
    </w:rPr>
  </w:style>
  <w:style w:type="character" w:customStyle="1" w:styleId="WW8Num31z2">
    <w:name w:val="WW8Num31z2"/>
    <w:rsid w:val="000018F2"/>
    <w:rPr>
      <w:rFonts w:ascii="Wingdings" w:hAnsi="Wingdings"/>
    </w:rPr>
  </w:style>
  <w:style w:type="character" w:customStyle="1" w:styleId="WW8Num44z2">
    <w:name w:val="WW8Num44z2"/>
    <w:rsid w:val="000018F2"/>
    <w:rPr>
      <w:rFonts w:ascii="Wingdings" w:hAnsi="Wingdings"/>
    </w:rPr>
  </w:style>
  <w:style w:type="character" w:customStyle="1" w:styleId="WW8Num44z3">
    <w:name w:val="WW8Num44z3"/>
    <w:rsid w:val="000018F2"/>
    <w:rPr>
      <w:rFonts w:ascii="Symbol" w:hAnsi="Symbol"/>
    </w:rPr>
  </w:style>
  <w:style w:type="character" w:customStyle="1" w:styleId="WW8NumSt1z0">
    <w:name w:val="WW8NumSt1z0"/>
    <w:rsid w:val="000018F2"/>
    <w:rPr>
      <w:rFonts w:ascii="Symbol" w:hAnsi="Symbol"/>
      <w:sz w:val="16"/>
    </w:rPr>
  </w:style>
  <w:style w:type="character" w:customStyle="1" w:styleId="WW-Policepardfaut">
    <w:name w:val="WW-Police par défaut"/>
    <w:rsid w:val="000018F2"/>
  </w:style>
  <w:style w:type="character" w:customStyle="1" w:styleId="Caractredenotedebasdepage">
    <w:name w:val="Caractère de note de bas de page"/>
    <w:basedOn w:val="WW-Policepardfaut"/>
    <w:rsid w:val="000018F2"/>
    <w:rPr>
      <w:vertAlign w:val="superscript"/>
    </w:rPr>
  </w:style>
  <w:style w:type="character" w:customStyle="1" w:styleId="cdrsi-texte-titre31">
    <w:name w:val="cdrsi-texte-titre31"/>
    <w:basedOn w:val="WW-Policepardfaut"/>
    <w:rsid w:val="000018F2"/>
    <w:rPr>
      <w:rFonts w:ascii="Arial" w:hAnsi="Arial" w:cs="Arial"/>
      <w:b/>
      <w:bCs/>
      <w:color w:val="4A4A8C"/>
    </w:rPr>
  </w:style>
  <w:style w:type="character" w:styleId="Marquedecommentaire">
    <w:name w:val="annotation reference"/>
    <w:basedOn w:val="Policepardfaut"/>
    <w:rsid w:val="000018F2"/>
    <w:rPr>
      <w:sz w:val="16"/>
      <w:szCs w:val="16"/>
    </w:rPr>
  </w:style>
  <w:style w:type="character" w:customStyle="1" w:styleId="Puces">
    <w:name w:val="Puces"/>
    <w:rsid w:val="000018F2"/>
    <w:rPr>
      <w:rFonts w:ascii="StarSymbol" w:eastAsia="StarSymbol" w:hAnsi="StarSymbol" w:cs="StarSymbol"/>
      <w:sz w:val="18"/>
      <w:szCs w:val="18"/>
    </w:rPr>
  </w:style>
  <w:style w:type="paragraph" w:styleId="Corpsdetexte">
    <w:name w:val="Body Text"/>
    <w:basedOn w:val="Normal"/>
    <w:link w:val="CorpsdetexteCar"/>
    <w:rsid w:val="000018F2"/>
    <w:pPr>
      <w:suppressAutoHyphens/>
      <w:autoSpaceDE w:val="0"/>
      <w:spacing w:before="0" w:after="0" w:line="240" w:lineRule="auto"/>
      <w:ind w:left="426"/>
    </w:pPr>
    <w:rPr>
      <w:rFonts w:ascii="Arial" w:eastAsia="Times New Roman" w:hAnsi="Arial" w:cs="Arial"/>
      <w:b/>
      <w:bCs/>
      <w:color w:val="235EAA"/>
      <w:sz w:val="46"/>
      <w:szCs w:val="46"/>
      <w:lang w:eastAsia="ar-SA"/>
    </w:rPr>
  </w:style>
  <w:style w:type="character" w:customStyle="1" w:styleId="CorpsdetexteCar">
    <w:name w:val="Corps de texte Car"/>
    <w:basedOn w:val="Policepardfaut"/>
    <w:link w:val="Corpsdetexte"/>
    <w:rsid w:val="000018F2"/>
    <w:rPr>
      <w:rFonts w:ascii="Arial" w:eastAsia="Times New Roman" w:hAnsi="Arial" w:cs="Arial"/>
      <w:b/>
      <w:bCs/>
      <w:color w:val="235EAA"/>
      <w:sz w:val="46"/>
      <w:szCs w:val="46"/>
      <w:lang w:eastAsia="ar-SA"/>
    </w:rPr>
  </w:style>
  <w:style w:type="paragraph" w:styleId="Liste">
    <w:name w:val="List"/>
    <w:basedOn w:val="Corpsdetexte"/>
    <w:rsid w:val="000018F2"/>
    <w:rPr>
      <w:rFonts w:ascii="Thorndale" w:hAnsi="Thorndale" w:cs="Lucidasans"/>
      <w14:shadow w14:blurRad="50800" w14:dist="38100" w14:dir="2700000" w14:sx="100000" w14:sy="100000" w14:kx="0" w14:ky="0" w14:algn="tl">
        <w14:srgbClr w14:val="000000">
          <w14:alpha w14:val="60000"/>
        </w14:srgbClr>
      </w14:shadow>
    </w:rPr>
  </w:style>
  <w:style w:type="paragraph" w:customStyle="1" w:styleId="Rpertoire">
    <w:name w:val="Répertoire"/>
    <w:basedOn w:val="Normal"/>
    <w:rsid w:val="000018F2"/>
    <w:pPr>
      <w:suppressLineNumbers/>
      <w:suppressAutoHyphens/>
      <w:spacing w:before="0" w:after="0" w:line="240" w:lineRule="auto"/>
      <w:ind w:left="426"/>
    </w:pPr>
    <w:rPr>
      <w:rFonts w:ascii="Thorndale" w:eastAsia="Times New Roman" w:hAnsi="Thorndale" w:cs="Lucidasans"/>
      <w:lang w:eastAsia="ar-SA"/>
    </w:rPr>
  </w:style>
  <w:style w:type="paragraph" w:customStyle="1" w:styleId="pttitre">
    <w:name w:val="pt titre"/>
    <w:basedOn w:val="Normal"/>
    <w:next w:val="Corpsdetexte"/>
    <w:rsid w:val="000018F2"/>
    <w:pPr>
      <w:suppressAutoHyphens/>
      <w:spacing w:before="240" w:after="0" w:line="240" w:lineRule="auto"/>
      <w:ind w:left="426"/>
      <w:jc w:val="center"/>
    </w:pPr>
    <w:rPr>
      <w:rFonts w:ascii="Times New Roman" w:eastAsia="Times New Roman" w:hAnsi="Times New Roman" w:cs="Times New Roman"/>
      <w:b/>
      <w:sz w:val="24"/>
      <w:szCs w:val="20"/>
      <w:lang w:eastAsia="ar-SA"/>
    </w:rPr>
  </w:style>
  <w:style w:type="paragraph" w:customStyle="1" w:styleId="Cartouche1erPage">
    <w:name w:val="Cartouche 1er Page"/>
    <w:basedOn w:val="Normal"/>
    <w:rsid w:val="000018F2"/>
    <w:pPr>
      <w:pBdr>
        <w:top w:val="single" w:sz="4" w:space="1" w:color="000000"/>
        <w:left w:val="single" w:sz="4" w:space="4" w:color="000000"/>
        <w:bottom w:val="single" w:sz="4" w:space="1" w:color="000000"/>
        <w:right w:val="single" w:sz="4" w:space="4" w:color="000000"/>
      </w:pBdr>
      <w:suppressAutoHyphens/>
      <w:spacing w:before="0" w:after="0" w:line="240" w:lineRule="auto"/>
      <w:ind w:left="426"/>
      <w:jc w:val="center"/>
    </w:pPr>
    <w:rPr>
      <w:rFonts w:ascii="Century Gothic" w:eastAsia="Times New Roman" w:hAnsi="Century Gothic" w:cs="Times New Roman"/>
      <w:sz w:val="48"/>
      <w:szCs w:val="20"/>
      <w:lang w:eastAsia="ar-SA"/>
    </w:rPr>
  </w:style>
  <w:style w:type="paragraph" w:styleId="Date">
    <w:name w:val="Date"/>
    <w:basedOn w:val="Normal"/>
    <w:link w:val="DateCar"/>
    <w:rsid w:val="000018F2"/>
    <w:pPr>
      <w:keepNext/>
      <w:suppressAutoHyphens/>
      <w:spacing w:before="0" w:after="0" w:line="240" w:lineRule="auto"/>
      <w:ind w:left="426" w:right="540"/>
    </w:pPr>
    <w:rPr>
      <w:rFonts w:ascii="Century Gothic" w:eastAsia="Times New Roman" w:hAnsi="Century Gothic" w:cs="Times New Roman"/>
      <w:sz w:val="20"/>
      <w:lang w:eastAsia="ar-SA"/>
    </w:rPr>
  </w:style>
  <w:style w:type="character" w:customStyle="1" w:styleId="DateCar">
    <w:name w:val="Date Car"/>
    <w:basedOn w:val="Policepardfaut"/>
    <w:link w:val="Date"/>
    <w:rsid w:val="000018F2"/>
    <w:rPr>
      <w:rFonts w:ascii="Century Gothic" w:eastAsia="Times New Roman" w:hAnsi="Century Gothic" w:cs="Times New Roman"/>
      <w:sz w:val="20"/>
      <w:lang w:eastAsia="ar-SA"/>
    </w:rPr>
  </w:style>
  <w:style w:type="paragraph" w:customStyle="1" w:styleId="Normalpuces">
    <w:name w:val="Normal à puces"/>
    <w:basedOn w:val="Normal"/>
    <w:rsid w:val="000018F2"/>
    <w:pPr>
      <w:suppressAutoHyphens/>
      <w:spacing w:before="0" w:after="0" w:line="240" w:lineRule="auto"/>
      <w:ind w:left="426"/>
    </w:pPr>
    <w:rPr>
      <w:rFonts w:ascii="Century Gothic" w:eastAsia="Times New Roman" w:hAnsi="Century Gothic" w:cs="Times New Roman"/>
      <w:lang w:eastAsia="ar-SA"/>
    </w:rPr>
  </w:style>
  <w:style w:type="paragraph" w:customStyle="1" w:styleId="Dcal2">
    <w:name w:val="Décal2"/>
    <w:basedOn w:val="Normal"/>
    <w:rsid w:val="000018F2"/>
    <w:pPr>
      <w:tabs>
        <w:tab w:val="left" w:pos="1418"/>
      </w:tabs>
      <w:suppressAutoHyphens/>
      <w:spacing w:before="0" w:after="0" w:line="240" w:lineRule="auto"/>
      <w:ind w:left="1134"/>
    </w:pPr>
    <w:rPr>
      <w:rFonts w:ascii="Times New Roman" w:eastAsia="Times New Roman" w:hAnsi="Times New Roman" w:cs="Times New Roman"/>
      <w:color w:val="000000"/>
      <w:szCs w:val="20"/>
      <w:lang w:eastAsia="ar-SA"/>
    </w:rPr>
  </w:style>
  <w:style w:type="paragraph" w:styleId="NormalWeb">
    <w:name w:val="Normal (Web)"/>
    <w:basedOn w:val="Normal"/>
    <w:uiPriority w:val="99"/>
    <w:rsid w:val="000018F2"/>
    <w:pPr>
      <w:suppressAutoHyphens/>
      <w:spacing w:before="100" w:after="100" w:line="240" w:lineRule="auto"/>
      <w:ind w:left="426"/>
    </w:pPr>
    <w:rPr>
      <w:rFonts w:ascii="Times New Roman" w:eastAsia="Times New Roman" w:hAnsi="Times New Roman" w:cs="Times New Roman"/>
      <w:color w:val="000000"/>
      <w:sz w:val="24"/>
      <w:szCs w:val="24"/>
      <w:lang w:eastAsia="ar-SA"/>
    </w:rPr>
  </w:style>
  <w:style w:type="paragraph" w:customStyle="1" w:styleId="Contenuducadre">
    <w:name w:val="Contenu du cadre"/>
    <w:basedOn w:val="Corpsdetexte"/>
    <w:rsid w:val="000018F2"/>
    <w:rPr>
      <w14:shadow w14:blurRad="50800" w14:dist="38100" w14:dir="2700000" w14:sx="100000" w14:sy="100000" w14:kx="0" w14:ky="0" w14:algn="tl">
        <w14:srgbClr w14:val="000000">
          <w14:alpha w14:val="60000"/>
        </w14:srgbClr>
      </w14:shadow>
    </w:rPr>
  </w:style>
  <w:style w:type="paragraph" w:customStyle="1" w:styleId="Contenudetableau">
    <w:name w:val="Contenu de tableau"/>
    <w:basedOn w:val="Normal"/>
    <w:rsid w:val="000018F2"/>
    <w:pPr>
      <w:suppressLineNumbers/>
      <w:suppressAutoHyphens/>
      <w:spacing w:before="0" w:after="0" w:line="240" w:lineRule="auto"/>
      <w:ind w:left="426"/>
    </w:pPr>
    <w:rPr>
      <w:rFonts w:ascii="Century Gothic" w:eastAsia="Times New Roman" w:hAnsi="Century Gothic" w:cs="Times New Roman"/>
      <w:lang w:eastAsia="ar-SA"/>
    </w:rPr>
  </w:style>
  <w:style w:type="paragraph" w:customStyle="1" w:styleId="Titredetableau">
    <w:name w:val="Titre de tableau"/>
    <w:basedOn w:val="Contenudetableau"/>
    <w:rsid w:val="000018F2"/>
    <w:pPr>
      <w:jc w:val="center"/>
    </w:pPr>
    <w:rPr>
      <w:b/>
      <w:bCs/>
      <w:i/>
      <w:iCs/>
    </w:rPr>
  </w:style>
  <w:style w:type="paragraph" w:customStyle="1" w:styleId="Tabledesmatiresniveau10">
    <w:name w:val="Table des matières niveau 10"/>
    <w:basedOn w:val="Rpertoire"/>
    <w:rsid w:val="000018F2"/>
    <w:pPr>
      <w:tabs>
        <w:tab w:val="right" w:leader="dot" w:pos="9637"/>
      </w:tabs>
      <w:ind w:left="2547"/>
    </w:pPr>
  </w:style>
  <w:style w:type="paragraph" w:styleId="Commentaire">
    <w:name w:val="annotation text"/>
    <w:basedOn w:val="Normal"/>
    <w:link w:val="CommentaireCar"/>
    <w:rsid w:val="000018F2"/>
    <w:pPr>
      <w:suppressAutoHyphens/>
      <w:spacing w:before="0" w:after="0" w:line="240" w:lineRule="auto"/>
      <w:ind w:left="426"/>
    </w:pPr>
    <w:rPr>
      <w:rFonts w:ascii="Century Gothic" w:eastAsia="Times New Roman" w:hAnsi="Century Gothic" w:cs="Times New Roman"/>
      <w:sz w:val="20"/>
      <w:szCs w:val="20"/>
      <w:lang w:eastAsia="ar-SA"/>
    </w:rPr>
  </w:style>
  <w:style w:type="character" w:customStyle="1" w:styleId="CommentaireCar">
    <w:name w:val="Commentaire Car"/>
    <w:basedOn w:val="Policepardfaut"/>
    <w:link w:val="Commentaire"/>
    <w:rsid w:val="000018F2"/>
    <w:rPr>
      <w:rFonts w:ascii="Century Gothic" w:eastAsia="Times New Roman" w:hAnsi="Century Gothic" w:cs="Times New Roman"/>
      <w:sz w:val="20"/>
      <w:szCs w:val="20"/>
      <w:lang w:eastAsia="ar-SA"/>
    </w:rPr>
  </w:style>
  <w:style w:type="paragraph" w:styleId="Objetducommentaire">
    <w:name w:val="annotation subject"/>
    <w:basedOn w:val="Commentaire"/>
    <w:next w:val="Commentaire"/>
    <w:link w:val="ObjetducommentaireCar"/>
    <w:rsid w:val="000018F2"/>
    <w:rPr>
      <w:b/>
      <w:bCs/>
    </w:rPr>
  </w:style>
  <w:style w:type="character" w:customStyle="1" w:styleId="ObjetducommentaireCar">
    <w:name w:val="Objet du commentaire Car"/>
    <w:basedOn w:val="CommentaireCar"/>
    <w:link w:val="Objetducommentaire"/>
    <w:rsid w:val="000018F2"/>
    <w:rPr>
      <w:rFonts w:ascii="Century Gothic" w:eastAsia="Times New Roman" w:hAnsi="Century Gothic" w:cs="Times New Roman"/>
      <w:b/>
      <w:bCs/>
      <w:sz w:val="20"/>
      <w:szCs w:val="20"/>
      <w:lang w:eastAsia="ar-SA"/>
    </w:rPr>
  </w:style>
  <w:style w:type="paragraph" w:styleId="En-ttedetabledesmatires">
    <w:name w:val="TOC Heading"/>
    <w:basedOn w:val="Titre1"/>
    <w:next w:val="Normal"/>
    <w:uiPriority w:val="39"/>
    <w:unhideWhenUsed/>
    <w:qFormat/>
    <w:rsid w:val="000018F2"/>
    <w:pPr>
      <w:keepLines/>
      <w:pageBreakBefore w:val="0"/>
      <w:numPr>
        <w:numId w:val="0"/>
      </w:numPr>
      <w:pBdr>
        <w:bottom w:val="none" w:sz="0" w:space="0" w:color="auto"/>
      </w:pBdr>
      <w:suppressAutoHyphens w:val="0"/>
      <w:spacing w:before="240" w:after="0" w:line="259" w:lineRule="auto"/>
      <w:outlineLvl w:val="9"/>
    </w:pPr>
    <w:rPr>
      <w:color w:val="AC250D" w:themeColor="accent1" w:themeShade="BF"/>
      <w:sz w:val="32"/>
      <w:lang w:eastAsia="fr-FR"/>
    </w:rPr>
  </w:style>
  <w:style w:type="table" w:styleId="TableauGrille1Clair-Accentuation2">
    <w:name w:val="Grid Table 1 Light Accent 2"/>
    <w:basedOn w:val="TableauNormal"/>
    <w:uiPriority w:val="46"/>
    <w:rsid w:val="000018F2"/>
    <w:pPr>
      <w:spacing w:after="0" w:line="240" w:lineRule="auto"/>
    </w:pPr>
    <w:rPr>
      <w:rFonts w:ascii="Times New Roman" w:eastAsia="Times New Roman" w:hAnsi="Times New Roman" w:cs="Times New Roman"/>
      <w:sz w:val="20"/>
      <w:szCs w:val="20"/>
      <w:lang w:eastAsia="fr-FR"/>
    </w:rPr>
    <w:tblPr>
      <w:tblStyleRowBandSize w:val="1"/>
      <w:tblStyleColBandSize w:val="1"/>
      <w:tblBorders>
        <w:top w:val="single" w:sz="4" w:space="0" w:color="A5AFC5" w:themeColor="accent2" w:themeTint="66"/>
        <w:left w:val="single" w:sz="4" w:space="0" w:color="A5AFC5" w:themeColor="accent2" w:themeTint="66"/>
        <w:bottom w:val="single" w:sz="4" w:space="0" w:color="A5AFC5" w:themeColor="accent2" w:themeTint="66"/>
        <w:right w:val="single" w:sz="4" w:space="0" w:color="A5AFC5" w:themeColor="accent2" w:themeTint="66"/>
        <w:insideH w:val="single" w:sz="4" w:space="0" w:color="A5AFC5" w:themeColor="accent2" w:themeTint="66"/>
        <w:insideV w:val="single" w:sz="4" w:space="0" w:color="A5AFC5" w:themeColor="accent2" w:themeTint="66"/>
      </w:tblBorders>
    </w:tblPr>
    <w:tblStylePr w:type="firstRow">
      <w:rPr>
        <w:b/>
        <w:bCs/>
      </w:rPr>
      <w:tblPr/>
      <w:tcPr>
        <w:tcBorders>
          <w:bottom w:val="single" w:sz="12" w:space="0" w:color="7888A8" w:themeColor="accent2" w:themeTint="99"/>
        </w:tcBorders>
      </w:tcPr>
    </w:tblStylePr>
    <w:tblStylePr w:type="lastRow">
      <w:rPr>
        <w:b/>
        <w:bCs/>
      </w:rPr>
      <w:tblPr/>
      <w:tcPr>
        <w:tcBorders>
          <w:top w:val="double" w:sz="2" w:space="0" w:color="7888A8" w:themeColor="accent2" w:themeTint="99"/>
        </w:tcBorders>
      </w:tcPr>
    </w:tblStylePr>
    <w:tblStylePr w:type="firstCol">
      <w:rPr>
        <w:b/>
        <w:bCs/>
      </w:rPr>
    </w:tblStylePr>
    <w:tblStylePr w:type="lastCol">
      <w:rPr>
        <w:b/>
        <w:bCs/>
      </w:rPr>
    </w:tblStylePr>
  </w:style>
  <w:style w:type="paragraph" w:customStyle="1" w:styleId="Tableau">
    <w:name w:val="Tableau"/>
    <w:link w:val="TableauCar"/>
    <w:rsid w:val="000018F2"/>
    <w:pPr>
      <w:spacing w:after="0" w:line="240" w:lineRule="auto"/>
    </w:pPr>
    <w:rPr>
      <w:rFonts w:ascii="Arial" w:eastAsia="Times New Roman" w:hAnsi="Arial" w:cs="Times New Roman"/>
      <w:sz w:val="20"/>
      <w:szCs w:val="20"/>
    </w:rPr>
  </w:style>
  <w:style w:type="character" w:customStyle="1" w:styleId="TableauCar">
    <w:name w:val="Tableau Car"/>
    <w:basedOn w:val="Policepardfaut"/>
    <w:link w:val="Tableau"/>
    <w:rsid w:val="000018F2"/>
    <w:rPr>
      <w:rFonts w:ascii="Arial" w:eastAsia="Times New Roman" w:hAnsi="Arial" w:cs="Times New Roman"/>
      <w:sz w:val="20"/>
      <w:szCs w:val="20"/>
    </w:rPr>
  </w:style>
  <w:style w:type="paragraph" w:customStyle="1" w:styleId="Standard">
    <w:name w:val="Standard"/>
    <w:rsid w:val="000B1DD5"/>
    <w:pPr>
      <w:autoSpaceDN w:val="0"/>
      <w:spacing w:before="120" w:after="120" w:line="288" w:lineRule="auto"/>
      <w:jc w:val="both"/>
    </w:pPr>
    <w:rPr>
      <w:rFonts w:ascii="Inria Serif" w:eastAsia="Inria Serif" w:hAnsi="Inria Serif" w:cs="DejaVu Sans"/>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753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intranet.inria.fr/Inria/Directions/Systemes-d-information/DSI/Directio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5D67EB93EA9411B80CFC8461D63DD67"/>
        <w:category>
          <w:name w:val="Général"/>
          <w:gallery w:val="placeholder"/>
        </w:category>
        <w:types>
          <w:type w:val="bbPlcHdr"/>
        </w:types>
        <w:behaviors>
          <w:behavior w:val="content"/>
        </w:behaviors>
        <w:guid w:val="{03148D80-10F7-4FFC-84F7-06F742DF8CFD}"/>
      </w:docPartPr>
      <w:docPartBody>
        <w:p w:rsidR="00A65740" w:rsidRDefault="00A65740">
          <w:pPr>
            <w:pStyle w:val="B5D67EB93EA9411B80CFC8461D63DD67"/>
          </w:pPr>
          <w:r w:rsidRPr="001E0454">
            <w:rPr>
              <w:rStyle w:val="Textedelespacerserv"/>
            </w:rPr>
            <w:t>Cliquez ou appuyez ici pour entrer du texte.</w:t>
          </w:r>
        </w:p>
      </w:docPartBody>
    </w:docPart>
    <w:docPart>
      <w:docPartPr>
        <w:name w:val="0C2A896AE6FA4469971305329F2B7219"/>
        <w:category>
          <w:name w:val="Général"/>
          <w:gallery w:val="placeholder"/>
        </w:category>
        <w:types>
          <w:type w:val="bbPlcHdr"/>
        </w:types>
        <w:behaviors>
          <w:behavior w:val="content"/>
        </w:behaviors>
        <w:guid w:val="{2AE457A8-A178-4214-B7EC-E1401B9252AC}"/>
      </w:docPartPr>
      <w:docPartBody>
        <w:p w:rsidR="00A65740" w:rsidRDefault="00A65740">
          <w:pPr>
            <w:pStyle w:val="0C2A896AE6FA4469971305329F2B7219"/>
          </w:pPr>
          <w:r>
            <w:t>00-00-00</w:t>
          </w:r>
        </w:p>
      </w:docPartBody>
    </w:docPart>
    <w:docPart>
      <w:docPartPr>
        <w:name w:val="AB8B0095F5DD4D738578951D780A0218"/>
        <w:category>
          <w:name w:val="Général"/>
          <w:gallery w:val="placeholder"/>
        </w:category>
        <w:types>
          <w:type w:val="bbPlcHdr"/>
        </w:types>
        <w:behaviors>
          <w:behavior w:val="content"/>
        </w:behaviors>
        <w:guid w:val="{1C247D4A-AA9A-4CB7-9D67-2437A283FB4B}"/>
      </w:docPartPr>
      <w:docPartBody>
        <w:p w:rsidR="00503D75" w:rsidRDefault="00A65740" w:rsidP="00A65740">
          <w:pPr>
            <w:pStyle w:val="AB8B0095F5DD4D738578951D780A0218"/>
          </w:pPr>
          <w:r w:rsidRPr="001E0454">
            <w:rPr>
              <w:rStyle w:val="Textedelespacerserv"/>
            </w:rPr>
            <w:t>Cliquez ou appuyez ici pour entrer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Inria Serif">
    <w:altName w:val="Times New Roman"/>
    <w:panose1 w:val="00000000000000000000"/>
    <w:charset w:val="00"/>
    <w:family w:val="auto"/>
    <w:pitch w:val="variable"/>
    <w:sig w:usb0="A00000AF" w:usb1="5000604B" w:usb2="00000000" w:usb3="00000000" w:csb0="00000093" w:csb1="00000000"/>
  </w:font>
  <w:font w:name="Century Gothic">
    <w:panose1 w:val="020B0502020202020204"/>
    <w:charset w:val="00"/>
    <w:family w:val="swiss"/>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Inria Sans">
    <w:altName w:val="Times New Roman"/>
    <w:panose1 w:val="00000000000000000000"/>
    <w:charset w:val="00"/>
    <w:family w:val="auto"/>
    <w:pitch w:val="variable"/>
    <w:sig w:usb0="A00000AF" w:usb1="5000604B" w:usb2="00000000" w:usb3="00000000" w:csb0="00000093"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altName w:val="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Grande">
    <w:altName w:val="Courier New"/>
    <w:charset w:val="00"/>
    <w:family w:val="auto"/>
    <w:pitch w:val="default"/>
  </w:font>
  <w:font w:name="Arial">
    <w:panose1 w:val="020B0604020202020204"/>
    <w:charset w:val="00"/>
    <w:family w:val="swiss"/>
    <w:pitch w:val="variable"/>
    <w:sig w:usb0="E0002EFF" w:usb1="C000785B" w:usb2="00000009" w:usb3="00000000" w:csb0="000001FF" w:csb1="00000000"/>
  </w:font>
  <w:font w:name="StarSymbol">
    <w:altName w:val="Arial Unicode MS"/>
    <w:charset w:val="00"/>
    <w:family w:val="auto"/>
    <w:pitch w:val="default"/>
  </w:font>
  <w:font w:name="Thorndale">
    <w:altName w:val="Times New Roman"/>
    <w:charset w:val="00"/>
    <w:family w:val="auto"/>
    <w:pitch w:val="default"/>
  </w:font>
  <w:font w:name="Lucidasans">
    <w:altName w:val="Times New Roman"/>
    <w:charset w:val="00"/>
    <w:family w:val="auto"/>
    <w:pitch w:val="default"/>
  </w:font>
  <w:font w:name="DejaVu Sans">
    <w:panose1 w:val="020B0603030804020204"/>
    <w:charset w:val="00"/>
    <w:family w:val="swiss"/>
    <w:pitch w:val="variable"/>
    <w:sig w:usb0="E7002EFF" w:usb1="D200FDFF" w:usb2="0A246029" w:usb3="00000000" w:csb0="000001FF" w:csb1="00000000"/>
  </w:font>
  <w:font w:name="Impact">
    <w:panose1 w:val="020B080603090205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5740"/>
    <w:rsid w:val="00503D75"/>
    <w:rsid w:val="00852668"/>
    <w:rsid w:val="00A65740"/>
    <w:rsid w:val="00AA27B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A65740"/>
    <w:rPr>
      <w:color w:val="808080"/>
    </w:rPr>
  </w:style>
  <w:style w:type="paragraph" w:customStyle="1" w:styleId="B5D67EB93EA9411B80CFC8461D63DD67">
    <w:name w:val="B5D67EB93EA9411B80CFC8461D63DD67"/>
  </w:style>
  <w:style w:type="paragraph" w:customStyle="1" w:styleId="0C2A896AE6FA4469971305329F2B7219">
    <w:name w:val="0C2A896AE6FA4469971305329F2B7219"/>
  </w:style>
  <w:style w:type="paragraph" w:customStyle="1" w:styleId="AB8B0095F5DD4D738578951D780A0218">
    <w:name w:val="AB8B0095F5DD4D738578951D780A0218"/>
    <w:rsid w:val="00A6574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INRIA WEB">
      <a:dk1>
        <a:sysClr val="windowText" lastClr="000000"/>
      </a:dk1>
      <a:lt1>
        <a:sysClr val="window" lastClr="FFFFFF"/>
      </a:lt1>
      <a:dk2>
        <a:srgbClr val="000000"/>
      </a:dk2>
      <a:lt2>
        <a:srgbClr val="FFFFFF"/>
      </a:lt2>
      <a:accent1>
        <a:srgbClr val="E63312"/>
      </a:accent1>
      <a:accent2>
        <a:srgbClr val="384257"/>
      </a:accent2>
      <a:accent3>
        <a:srgbClr val="C7D64F"/>
      </a:accent3>
      <a:accent4>
        <a:srgbClr val="7F7F7F"/>
      </a:accent4>
      <a:accent5>
        <a:srgbClr val="A5A5A5"/>
      </a:accent5>
      <a:accent6>
        <a:srgbClr val="D8D8D8"/>
      </a:accent6>
      <a:hlink>
        <a:srgbClr val="000000"/>
      </a:hlink>
      <a:folHlink>
        <a:srgbClr val="000000"/>
      </a:folHlink>
    </a:clrScheme>
    <a:fontScheme name="INRIA">
      <a:majorFont>
        <a:latin typeface="Inria Sans"/>
        <a:ea typeface=""/>
        <a:cs typeface=""/>
      </a:majorFont>
      <a:minorFont>
        <a:latin typeface="Inria Serif"/>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17DA5D-4006-4AD7-8327-80A084AE7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37</Pages>
  <Words>7325</Words>
  <Characters>40291</Characters>
  <Application>Microsoft Office Word</Application>
  <DocSecurity>0</DocSecurity>
  <Lines>335</Lines>
  <Paragraphs>95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47521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Jean-Philippe BUTEAU</dc:creator>
  <cp:keywords/>
  <dc:description/>
  <cp:lastModifiedBy>Jean-Philippe Buteau</cp:lastModifiedBy>
  <cp:revision>16</cp:revision>
  <cp:lastPrinted>2018-06-24T12:28:00Z</cp:lastPrinted>
  <dcterms:created xsi:type="dcterms:W3CDTF">2019-10-16T08:30:00Z</dcterms:created>
  <dcterms:modified xsi:type="dcterms:W3CDTF">2023-11-20T13:40:00Z</dcterms:modified>
</cp:coreProperties>
</file>